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EA2F48" w14:textId="77777777" w:rsidR="00785C96" w:rsidRDefault="00000000">
      <w:pPr>
        <w:pStyle w:val="Standard"/>
        <w:spacing w:before="8"/>
        <w:ind w:left="212"/>
        <w:jc w:val="center"/>
        <w:rPr>
          <w:rFonts w:ascii="Gothic Uralic" w:hAnsi="Gothic Uralic"/>
          <w:b/>
          <w:color w:val="000000"/>
        </w:rPr>
      </w:pPr>
      <w:r>
        <w:rPr>
          <w:rFonts w:ascii="Cambria" w:hAnsi="Cambria"/>
          <w:b/>
          <w:color w:val="000000"/>
          <w:sz w:val="28"/>
          <w:szCs w:val="28"/>
          <w:u w:val="single"/>
        </w:rPr>
        <w:t>Dichiarazione sostitutiva cause di esclusione di cui agli artt.94 e 95 del D.Lgs.n.36/2023</w:t>
      </w:r>
      <w:r>
        <w:rPr>
          <w:rFonts w:ascii="Gothic Uralic" w:hAnsi="Gothic Uralic"/>
          <w:b/>
          <w:color w:val="000000"/>
        </w:rPr>
        <w:br/>
      </w:r>
    </w:p>
    <w:p w14:paraId="5F248D1C" w14:textId="77777777" w:rsidR="00785C96" w:rsidRDefault="00785C96">
      <w:pPr>
        <w:pStyle w:val="Standard"/>
        <w:spacing w:before="8"/>
        <w:ind w:left="212"/>
        <w:jc w:val="center"/>
        <w:rPr>
          <w:rFonts w:ascii="Gothic Uralic" w:hAnsi="Gothic Uralic"/>
          <w:b/>
          <w:color w:val="000000"/>
        </w:rPr>
      </w:pPr>
    </w:p>
    <w:p w14:paraId="18464E9B" w14:textId="77777777" w:rsidR="00785C96" w:rsidRDefault="00000000">
      <w:pPr>
        <w:pStyle w:val="Standard"/>
        <w:spacing w:before="8"/>
        <w:ind w:left="212"/>
        <w:jc w:val="center"/>
      </w:pPr>
      <w:r>
        <w:rPr>
          <w:rFonts w:ascii="Cambria" w:hAnsi="Cambria"/>
          <w:b/>
          <w:color w:val="000000"/>
        </w:rPr>
        <w:t>DICHIARAZIONE SOSTITUTIVA DELL’ATTO DI NOTORIETÀ</w:t>
      </w:r>
      <w:r>
        <w:rPr>
          <w:rFonts w:ascii="Cambria" w:hAnsi="Cambria"/>
          <w:b/>
          <w:color w:val="000000"/>
        </w:rPr>
        <w:br/>
        <w:t xml:space="preserve">(art. 47 del D.P.R. 28.12.2000, n. 445) </w:t>
      </w:r>
      <w:r>
        <w:rPr>
          <w:rFonts w:ascii="Gothic Uralic" w:hAnsi="Gothic Uralic"/>
          <w:b/>
          <w:color w:val="000080"/>
        </w:rPr>
        <w:br/>
      </w:r>
    </w:p>
    <w:p w14:paraId="5C424535" w14:textId="77777777" w:rsidR="00785C96" w:rsidRDefault="00785C96">
      <w:pPr>
        <w:pStyle w:val="Standard"/>
        <w:autoSpaceDE w:val="0"/>
        <w:jc w:val="both"/>
        <w:rPr>
          <w:rFonts w:ascii="Cambria" w:hAnsi="Cambria" w:cs="Cambria"/>
          <w:b/>
          <w:bCs/>
          <w:color w:val="010202"/>
          <w:sz w:val="24"/>
          <w:szCs w:val="24"/>
        </w:rPr>
      </w:pPr>
    </w:p>
    <w:p w14:paraId="7565E53B" w14:textId="12D46B37" w:rsidR="00785C96" w:rsidRDefault="00000000">
      <w:pPr>
        <w:pStyle w:val="Paragrafoelenco"/>
        <w:autoSpaceDE w:val="0"/>
        <w:ind w:left="0" w:right="0" w:firstLine="0"/>
        <w:rPr>
          <w:rFonts w:ascii="Cambria" w:hAnsi="Cambria" w:cs="Cambria"/>
          <w:b/>
          <w:bCs/>
          <w:color w:val="010202"/>
          <w:sz w:val="24"/>
          <w:szCs w:val="24"/>
        </w:rPr>
      </w:pPr>
      <w:r>
        <w:rPr>
          <w:rFonts w:ascii="Cambria" w:eastAsia="Times New Roman" w:hAnsi="Cambria" w:cs="Cambria"/>
          <w:b/>
          <w:bCs/>
          <w:color w:val="000000"/>
          <w:sz w:val="24"/>
          <w:szCs w:val="24"/>
        </w:rPr>
        <w:t>OGGETTO:</w:t>
      </w:r>
      <w:r>
        <w:rPr>
          <w:rFonts w:ascii="Cambria" w:eastAsia="Times New Roman" w:hAnsi="Cambria" w:cs="Cambria"/>
          <w:color w:val="000000"/>
          <w:sz w:val="24"/>
          <w:szCs w:val="24"/>
        </w:rPr>
        <w:t xml:space="preserve"> </w:t>
      </w:r>
      <w:r w:rsidR="00AA2EA2" w:rsidRPr="00AA2EA2">
        <w:rPr>
          <w:rFonts w:ascii="Cambria" w:eastAsia="Times New Roman" w:hAnsi="Cambria" w:cs="Cambria"/>
          <w:color w:val="000000"/>
          <w:sz w:val="24"/>
          <w:szCs w:val="24"/>
        </w:rPr>
        <w:t xml:space="preserve">AVVISO PUBBLICO PER </w:t>
      </w:r>
      <w:r w:rsidR="00AA2EA2" w:rsidRPr="00AA2EA2">
        <w:rPr>
          <w:rFonts w:ascii="Cambria" w:eastAsia="Times New Roman" w:hAnsi="Cambria" w:cs="Cambria"/>
          <w:color w:val="000000"/>
          <w:sz w:val="24"/>
          <w:szCs w:val="24"/>
          <w:u w:val="single"/>
        </w:rPr>
        <w:t>L'ALIENAZIONE</w:t>
      </w:r>
      <w:r w:rsidR="00AA2EA2" w:rsidRPr="00AA2EA2">
        <w:rPr>
          <w:rFonts w:ascii="Cambria" w:eastAsia="Times New Roman" w:hAnsi="Cambria" w:cs="Cambria"/>
          <w:color w:val="000000"/>
          <w:sz w:val="24"/>
          <w:szCs w:val="24"/>
        </w:rPr>
        <w:t xml:space="preserve"> DI IMMOBILI DI PROPRIETA’ </w:t>
      </w:r>
      <w:r w:rsidR="00AA2EA2" w:rsidRPr="00AA2EA2">
        <w:rPr>
          <w:rFonts w:ascii="Cambria" w:eastAsia="Times New Roman" w:hAnsi="Cambria" w:cs="Cambria"/>
          <w:color w:val="000000"/>
          <w:sz w:val="24"/>
          <w:szCs w:val="24"/>
        </w:rPr>
        <w:t>COMUNALE RIENTRANTI</w:t>
      </w:r>
      <w:r w:rsidR="00AA2EA2" w:rsidRPr="00AA2EA2">
        <w:rPr>
          <w:rFonts w:ascii="Cambria" w:eastAsia="Times New Roman" w:hAnsi="Cambria" w:cs="Cambria"/>
          <w:color w:val="000000"/>
          <w:sz w:val="24"/>
          <w:szCs w:val="24"/>
        </w:rPr>
        <w:t xml:space="preserve"> NEL PIANO DELLE ALIENAZIONI E VALORIZZAZIONI DEL PATRIMONIO IMMOBILIARE COMUNALE AI SENSI DELLA LEGGE 06.08.2008 N.133 - GIUSTA DELIBERA CONSILIARE N.15 DEL 19.02.2024</w:t>
      </w:r>
    </w:p>
    <w:p w14:paraId="6118069C" w14:textId="77777777" w:rsidR="00785C96" w:rsidRDefault="00785C96">
      <w:pPr>
        <w:pStyle w:val="Textbody"/>
        <w:spacing w:before="5"/>
        <w:rPr>
          <w:b/>
          <w:sz w:val="13"/>
        </w:rPr>
      </w:pPr>
    </w:p>
    <w:p w14:paraId="71C28A60" w14:textId="77777777" w:rsidR="00785C96" w:rsidRDefault="00785C96">
      <w:pPr>
        <w:pStyle w:val="Textbody"/>
        <w:spacing w:before="5"/>
        <w:rPr>
          <w:b/>
          <w:sz w:val="13"/>
        </w:rPr>
      </w:pPr>
    </w:p>
    <w:p w14:paraId="4F4380CE" w14:textId="77777777" w:rsidR="00785C96" w:rsidRDefault="00785C96">
      <w:pPr>
        <w:pStyle w:val="Textbody"/>
        <w:spacing w:before="5"/>
        <w:rPr>
          <w:b/>
          <w:sz w:val="13"/>
        </w:rPr>
      </w:pPr>
    </w:p>
    <w:p w14:paraId="6BB14975" w14:textId="77777777" w:rsidR="00785C96" w:rsidRDefault="00000000">
      <w:pPr>
        <w:pStyle w:val="Textbody"/>
        <w:spacing w:line="480" w:lineRule="auto"/>
        <w:jc w:val="both"/>
        <w:rPr>
          <w:rFonts w:ascii="Cambria" w:hAnsi="Cambria"/>
          <w:sz w:val="22"/>
          <w:szCs w:val="22"/>
        </w:rPr>
      </w:pPr>
      <w:r>
        <w:rPr>
          <w:rFonts w:ascii="Cambria" w:hAnsi="Cambria" w:cs="Cambria"/>
          <w:sz w:val="22"/>
          <w:szCs w:val="22"/>
        </w:rPr>
        <w:t>Il/La Sottoscritto/a</w:t>
      </w:r>
      <w:r>
        <w:rPr>
          <w:rFonts w:ascii="Cambria" w:hAnsi="Cambria"/>
          <w:sz w:val="22"/>
          <w:szCs w:val="22"/>
        </w:rPr>
        <w:t xml:space="preserve"> _____________________________________, nato/a il ______________ a ______________________________ prov. _____, documento di identità n. ____________________ rilasciato da _______________________________________ in data ____________________, scadenza ___________________, </w:t>
      </w:r>
      <w:r>
        <w:rPr>
          <w:rFonts w:ascii="Cambria" w:hAnsi="Cambria" w:cs="Cambria"/>
          <w:sz w:val="22"/>
          <w:szCs w:val="22"/>
        </w:rPr>
        <w:t>residente in _____________________________________ prov. _____ Via _____________________________________________________________________________________ codice fiscale ___________________________________ in qualità di __________________________________________ e legale rappresentate della __________________________________________________________________________________________________ con sede in _________________________________________________  prov. _____ Via _________________________________________________ Tel. ________________ PEC _____________________________________________    e-mail ____________________________________ Codice Fiscale______________________________ partita IVA</w:t>
      </w:r>
      <w:r>
        <w:rPr>
          <w:rFonts w:ascii="Cambria" w:hAnsi="Cambria" w:cs="Cambria"/>
          <w:b/>
          <w:sz w:val="22"/>
          <w:szCs w:val="22"/>
        </w:rPr>
        <w:t xml:space="preserve"> </w:t>
      </w:r>
      <w:r>
        <w:rPr>
          <w:rFonts w:ascii="Cambria" w:hAnsi="Cambria" w:cs="Cambria"/>
          <w:sz w:val="22"/>
          <w:szCs w:val="22"/>
        </w:rPr>
        <w:t>_____________________________________</w:t>
      </w:r>
    </w:p>
    <w:p w14:paraId="0B5BF98E" w14:textId="77777777" w:rsidR="00785C96" w:rsidRDefault="00000000">
      <w:pPr>
        <w:pStyle w:val="Titolo1"/>
        <w:ind w:left="2627" w:right="2881"/>
        <w:rPr>
          <w:rFonts w:ascii="Cambria" w:hAnsi="Cambria"/>
          <w:sz w:val="22"/>
          <w:szCs w:val="22"/>
        </w:rPr>
      </w:pPr>
      <w:r>
        <w:rPr>
          <w:rFonts w:ascii="Cambria" w:hAnsi="Cambria"/>
          <w:sz w:val="22"/>
          <w:szCs w:val="22"/>
        </w:rPr>
        <w:t>DICHIARA</w:t>
      </w:r>
    </w:p>
    <w:p w14:paraId="62816D5D" w14:textId="77777777" w:rsidR="00785C96" w:rsidRDefault="00785C96">
      <w:pPr>
        <w:pStyle w:val="Textbody"/>
        <w:ind w:left="2627" w:right="2881"/>
        <w:rPr>
          <w:rFonts w:ascii="Cambria" w:hAnsi="Cambria"/>
          <w:sz w:val="22"/>
          <w:szCs w:val="22"/>
        </w:rPr>
      </w:pPr>
    </w:p>
    <w:p w14:paraId="1A4D6C25" w14:textId="77777777" w:rsidR="00785C96" w:rsidRDefault="00000000">
      <w:pPr>
        <w:pStyle w:val="Textbody"/>
        <w:jc w:val="both"/>
        <w:rPr>
          <w:rFonts w:ascii="Cambria" w:hAnsi="Cambria"/>
          <w:sz w:val="22"/>
          <w:szCs w:val="22"/>
        </w:rPr>
      </w:pPr>
      <w:r>
        <w:rPr>
          <w:rFonts w:ascii="Cambria" w:hAnsi="Cambria"/>
          <w:sz w:val="22"/>
          <w:szCs w:val="22"/>
        </w:rPr>
        <w:t>ai sensi degli articoli 46 e 47 del D.P.R. 28.12.2000, n.445, consapevole delle sanzioni penali previste dall’art. 76 del D.P.R. 28 dicembre 2000 n. 445, per le ipotesi di falsità in atti e dichiarazioni mendaci,</w:t>
      </w:r>
    </w:p>
    <w:p w14:paraId="273A7560" w14:textId="77777777" w:rsidR="00785C96" w:rsidRDefault="00000000">
      <w:pPr>
        <w:pStyle w:val="Textbody"/>
        <w:numPr>
          <w:ilvl w:val="0"/>
          <w:numId w:val="4"/>
        </w:numPr>
        <w:jc w:val="both"/>
      </w:pPr>
      <w:r>
        <w:rPr>
          <w:rFonts w:ascii="Cambria" w:hAnsi="Cambria"/>
          <w:sz w:val="22"/>
          <w:szCs w:val="22"/>
        </w:rPr>
        <w:t xml:space="preserve">di non trovarsi in alcuna delle condizioni di esclusione dalla partecipazione alle gare pubbliche previste </w:t>
      </w:r>
      <w:r>
        <w:rPr>
          <w:rFonts w:ascii="Cambria" w:hAnsi="Cambria"/>
          <w:b/>
          <w:sz w:val="22"/>
          <w:szCs w:val="22"/>
        </w:rPr>
        <w:t xml:space="preserve">dall’articolo 94 del </w:t>
      </w:r>
      <w:proofErr w:type="spellStart"/>
      <w:r>
        <w:rPr>
          <w:rFonts w:ascii="Cambria" w:hAnsi="Cambria"/>
          <w:b/>
          <w:sz w:val="22"/>
          <w:szCs w:val="22"/>
        </w:rPr>
        <w:t>D.Lgs.</w:t>
      </w:r>
      <w:proofErr w:type="spellEnd"/>
      <w:r>
        <w:rPr>
          <w:rFonts w:ascii="Cambria" w:hAnsi="Cambria"/>
          <w:b/>
          <w:sz w:val="22"/>
          <w:szCs w:val="22"/>
        </w:rPr>
        <w:t xml:space="preserve"> n. 36/2023 </w:t>
      </w:r>
      <w:r>
        <w:rPr>
          <w:rFonts w:ascii="Cambria" w:hAnsi="Cambria"/>
          <w:sz w:val="22"/>
          <w:szCs w:val="22"/>
        </w:rPr>
        <w:t xml:space="preserve">(ex articolo 80 </w:t>
      </w:r>
      <w:proofErr w:type="spellStart"/>
      <w:r>
        <w:rPr>
          <w:rFonts w:ascii="Cambria" w:hAnsi="Cambria"/>
          <w:sz w:val="22"/>
          <w:szCs w:val="22"/>
        </w:rPr>
        <w:t>D.Lgs.</w:t>
      </w:r>
      <w:proofErr w:type="spellEnd"/>
      <w:r>
        <w:rPr>
          <w:rFonts w:ascii="Cambria" w:hAnsi="Cambria"/>
          <w:sz w:val="22"/>
          <w:szCs w:val="22"/>
        </w:rPr>
        <w:t xml:space="preserve"> n. 50/2016) e da qualsiasi altra disposizione legislativa e regolamentare, ed in</w:t>
      </w:r>
      <w:r>
        <w:rPr>
          <w:rFonts w:ascii="Cambria" w:hAnsi="Cambria"/>
          <w:spacing w:val="-30"/>
          <w:sz w:val="22"/>
          <w:szCs w:val="22"/>
        </w:rPr>
        <w:t xml:space="preserve"> </w:t>
      </w:r>
      <w:r>
        <w:rPr>
          <w:rFonts w:ascii="Cambria" w:hAnsi="Cambria"/>
          <w:sz w:val="22"/>
          <w:szCs w:val="22"/>
        </w:rPr>
        <w:t>particolare:</w:t>
      </w:r>
    </w:p>
    <w:p w14:paraId="08B5A49E" w14:textId="77777777" w:rsidR="00785C96" w:rsidRDefault="00000000">
      <w:pPr>
        <w:pStyle w:val="Paragrafoelenco"/>
        <w:numPr>
          <w:ilvl w:val="0"/>
          <w:numId w:val="5"/>
        </w:numPr>
        <w:tabs>
          <w:tab w:val="left" w:pos="2944"/>
        </w:tabs>
      </w:pPr>
      <w:r>
        <w:rPr>
          <w:rFonts w:ascii="Cambria" w:hAnsi="Cambria"/>
        </w:rPr>
        <w:t xml:space="preserve">che nei propri confronti e nei confronti di tutti i soggetti indicati al medesimo art. 94 comma 3, non è stata pronunciata condanna con sentenza definitiva o decreto penale di condanna divenuto irrevocabile per uno dei seguenti reati previsti dall'articolo 94, </w:t>
      </w:r>
      <w:r>
        <w:rPr>
          <w:rFonts w:ascii="Cambria" w:hAnsi="Cambria"/>
          <w:b/>
        </w:rPr>
        <w:t>comma 1</w:t>
      </w:r>
      <w:r>
        <w:rPr>
          <w:rFonts w:ascii="Cambria" w:hAnsi="Cambria"/>
        </w:rPr>
        <w:t>, del D. Lgs. n. 36/2023:</w:t>
      </w:r>
    </w:p>
    <w:p w14:paraId="3B78F27A" w14:textId="77777777" w:rsidR="00785C96" w:rsidRDefault="00000000">
      <w:pPr>
        <w:pStyle w:val="Paragrafoelenco"/>
        <w:numPr>
          <w:ilvl w:val="0"/>
          <w:numId w:val="6"/>
        </w:numPr>
        <w:tabs>
          <w:tab w:val="left" w:pos="4024"/>
        </w:tabs>
        <w:rPr>
          <w:rFonts w:ascii="Cambria" w:hAnsi="Cambria"/>
        </w:rPr>
      </w:pPr>
      <w:r>
        <w:rPr>
          <w:rFonts w:ascii="Cambria" w:hAnsi="Cambria"/>
        </w:rPr>
        <w:t>delitti, consumati o tentati, di cui agli articoli 416, 416-bis del codice penale oppure delitti commessi avvalendosi delle condizioni previste dal predetto articolo</w:t>
      </w:r>
      <w:r>
        <w:rPr>
          <w:rFonts w:ascii="Cambria" w:hAnsi="Cambria"/>
          <w:spacing w:val="-10"/>
        </w:rPr>
        <w:t xml:space="preserve"> </w:t>
      </w:r>
      <w:r>
        <w:rPr>
          <w:rFonts w:ascii="Cambria" w:hAnsi="Cambria"/>
        </w:rPr>
        <w:t>416-bis</w:t>
      </w:r>
      <w:r>
        <w:rPr>
          <w:rFonts w:ascii="Cambria" w:hAnsi="Cambria"/>
          <w:spacing w:val="-10"/>
        </w:rPr>
        <w:t xml:space="preserve"> </w:t>
      </w:r>
      <w:r>
        <w:rPr>
          <w:rFonts w:ascii="Cambria" w:hAnsi="Cambria"/>
        </w:rPr>
        <w:t>oppure</w:t>
      </w:r>
      <w:r>
        <w:rPr>
          <w:rFonts w:ascii="Cambria" w:hAnsi="Cambria"/>
          <w:spacing w:val="-11"/>
        </w:rPr>
        <w:t xml:space="preserve"> </w:t>
      </w:r>
      <w:r>
        <w:rPr>
          <w:rFonts w:ascii="Cambria" w:hAnsi="Cambria"/>
        </w:rPr>
        <w:t>al</w:t>
      </w:r>
      <w:r>
        <w:rPr>
          <w:rFonts w:ascii="Cambria" w:hAnsi="Cambria"/>
          <w:spacing w:val="-11"/>
        </w:rPr>
        <w:t xml:space="preserve"> </w:t>
      </w:r>
      <w:r>
        <w:rPr>
          <w:rFonts w:ascii="Cambria" w:hAnsi="Cambria"/>
        </w:rPr>
        <w:t>fine</w:t>
      </w:r>
      <w:r>
        <w:rPr>
          <w:rFonts w:ascii="Cambria" w:hAnsi="Cambria"/>
          <w:spacing w:val="-11"/>
        </w:rPr>
        <w:t xml:space="preserve"> </w:t>
      </w:r>
      <w:r>
        <w:rPr>
          <w:rFonts w:ascii="Cambria" w:hAnsi="Cambria"/>
        </w:rPr>
        <w:t>di</w:t>
      </w:r>
      <w:r>
        <w:rPr>
          <w:rFonts w:ascii="Cambria" w:hAnsi="Cambria"/>
          <w:spacing w:val="-10"/>
        </w:rPr>
        <w:t xml:space="preserve"> </w:t>
      </w:r>
      <w:r>
        <w:rPr>
          <w:rFonts w:ascii="Cambria" w:hAnsi="Cambria"/>
        </w:rPr>
        <w:t>agevolare</w:t>
      </w:r>
      <w:r>
        <w:rPr>
          <w:rFonts w:ascii="Cambria" w:hAnsi="Cambria"/>
          <w:spacing w:val="-10"/>
        </w:rPr>
        <w:t xml:space="preserve"> </w:t>
      </w:r>
      <w:r>
        <w:rPr>
          <w:rFonts w:ascii="Cambria" w:hAnsi="Cambria"/>
        </w:rPr>
        <w:t>l’attività</w:t>
      </w:r>
      <w:r>
        <w:rPr>
          <w:rFonts w:ascii="Cambria" w:hAnsi="Cambria"/>
          <w:spacing w:val="-8"/>
        </w:rPr>
        <w:t xml:space="preserve"> </w:t>
      </w:r>
      <w:r>
        <w:rPr>
          <w:rFonts w:ascii="Cambria" w:hAnsi="Cambria"/>
        </w:rPr>
        <w:t>delle</w:t>
      </w:r>
      <w:r>
        <w:rPr>
          <w:rFonts w:ascii="Cambria" w:hAnsi="Cambria"/>
          <w:spacing w:val="-11"/>
        </w:rPr>
        <w:t xml:space="preserve"> </w:t>
      </w:r>
      <w:r>
        <w:rPr>
          <w:rFonts w:ascii="Cambria" w:hAnsi="Cambria"/>
        </w:rPr>
        <w:t>associazioni</w:t>
      </w:r>
      <w:r>
        <w:rPr>
          <w:rFonts w:ascii="Cambria" w:hAnsi="Cambria"/>
          <w:spacing w:val="-12"/>
        </w:rPr>
        <w:t xml:space="preserve"> </w:t>
      </w:r>
      <w:r>
        <w:rPr>
          <w:rFonts w:ascii="Cambria" w:hAnsi="Cambria"/>
        </w:rPr>
        <w:t>previste dallo stesso articolo, nonché per i delitti, consumati o tentati, previsti dall’articolo 74 del testo unico delle leggi in materia di disciplina degli stupefacenti</w:t>
      </w:r>
      <w:r>
        <w:rPr>
          <w:rFonts w:ascii="Cambria" w:hAnsi="Cambria"/>
          <w:spacing w:val="51"/>
        </w:rPr>
        <w:t xml:space="preserve"> </w:t>
      </w:r>
      <w:r>
        <w:rPr>
          <w:rFonts w:ascii="Cambria" w:hAnsi="Cambria"/>
        </w:rPr>
        <w:t>e</w:t>
      </w:r>
      <w:r>
        <w:rPr>
          <w:rFonts w:ascii="Cambria" w:hAnsi="Cambria"/>
          <w:spacing w:val="53"/>
        </w:rPr>
        <w:t xml:space="preserve"> </w:t>
      </w:r>
      <w:r>
        <w:rPr>
          <w:rFonts w:ascii="Cambria" w:hAnsi="Cambria"/>
        </w:rPr>
        <w:t>sostanze</w:t>
      </w:r>
      <w:r>
        <w:rPr>
          <w:rFonts w:ascii="Cambria" w:hAnsi="Cambria"/>
          <w:spacing w:val="53"/>
        </w:rPr>
        <w:t xml:space="preserve"> </w:t>
      </w:r>
      <w:r>
        <w:rPr>
          <w:rFonts w:ascii="Cambria" w:hAnsi="Cambria"/>
        </w:rPr>
        <w:t>psicotrope,</w:t>
      </w:r>
      <w:r>
        <w:rPr>
          <w:rFonts w:ascii="Cambria" w:hAnsi="Cambria"/>
          <w:spacing w:val="53"/>
        </w:rPr>
        <w:t xml:space="preserve"> </w:t>
      </w:r>
      <w:r>
        <w:rPr>
          <w:rFonts w:ascii="Cambria" w:hAnsi="Cambria"/>
        </w:rPr>
        <w:t>prevenzione,</w:t>
      </w:r>
      <w:r>
        <w:rPr>
          <w:rFonts w:ascii="Cambria" w:hAnsi="Cambria"/>
          <w:spacing w:val="53"/>
        </w:rPr>
        <w:t xml:space="preserve"> </w:t>
      </w:r>
      <w:r>
        <w:rPr>
          <w:rFonts w:ascii="Cambria" w:hAnsi="Cambria"/>
        </w:rPr>
        <w:t>cura</w:t>
      </w:r>
      <w:r>
        <w:rPr>
          <w:rFonts w:ascii="Cambria" w:hAnsi="Cambria"/>
          <w:spacing w:val="53"/>
        </w:rPr>
        <w:t xml:space="preserve"> </w:t>
      </w:r>
      <w:r>
        <w:rPr>
          <w:rFonts w:ascii="Cambria" w:hAnsi="Cambria"/>
        </w:rPr>
        <w:t>e</w:t>
      </w:r>
      <w:r>
        <w:rPr>
          <w:rFonts w:ascii="Cambria" w:hAnsi="Cambria"/>
          <w:spacing w:val="52"/>
        </w:rPr>
        <w:t xml:space="preserve"> </w:t>
      </w:r>
      <w:r>
        <w:rPr>
          <w:rFonts w:ascii="Cambria" w:hAnsi="Cambria"/>
        </w:rPr>
        <w:t>riabilitazione</w:t>
      </w:r>
      <w:r>
        <w:rPr>
          <w:rFonts w:ascii="Cambria" w:hAnsi="Cambria"/>
          <w:spacing w:val="53"/>
        </w:rPr>
        <w:t xml:space="preserve"> </w:t>
      </w:r>
      <w:r>
        <w:rPr>
          <w:rFonts w:ascii="Cambria" w:hAnsi="Cambria"/>
        </w:rPr>
        <w:t xml:space="preserve">dei relativi stati di tossicodipendenza, di cui al decreto del Presidente della Repubblica 9 ottobre 1990, n. 309, dall’articolo 291-quater del testo unico delle disposizioni legislative in materia doganale, di cui al decreto del Presidente della Repubblica 23 gennaio 1973, n. 43 e dall’articolo </w:t>
      </w:r>
      <w:r>
        <w:rPr>
          <w:rFonts w:ascii="Cambria" w:hAnsi="Cambria"/>
          <w:spacing w:val="2"/>
        </w:rPr>
        <w:t xml:space="preserve">452- </w:t>
      </w:r>
      <w:proofErr w:type="spellStart"/>
      <w:r>
        <w:rPr>
          <w:rFonts w:ascii="Cambria" w:hAnsi="Cambria"/>
        </w:rPr>
        <w:t>quaterdieces</w:t>
      </w:r>
      <w:proofErr w:type="spellEnd"/>
      <w:r>
        <w:rPr>
          <w:rFonts w:ascii="Cambria" w:hAnsi="Cambria"/>
        </w:rPr>
        <w:t xml:space="preserve"> del codice penale, in </w:t>
      </w:r>
      <w:r>
        <w:rPr>
          <w:rFonts w:ascii="Cambria" w:hAnsi="Cambria"/>
        </w:rPr>
        <w:lastRenderedPageBreak/>
        <w:t xml:space="preserve">quanto riconducibili alla partecipazione a un’organizzazione criminale, quale definita all’articolo 2 della decisione quadro 2008/841/GAI del Consiglio dell’Unione europea, del 24 ottobre 2008 (articolo 94, </w:t>
      </w:r>
      <w:r>
        <w:rPr>
          <w:rFonts w:ascii="Cambria" w:hAnsi="Cambria"/>
          <w:b/>
        </w:rPr>
        <w:t xml:space="preserve">comma 1, lettera a) </w:t>
      </w:r>
      <w:r>
        <w:rPr>
          <w:rFonts w:ascii="Cambria" w:hAnsi="Cambria"/>
        </w:rPr>
        <w:t>del D. Lgs. n.</w:t>
      </w:r>
      <w:r>
        <w:rPr>
          <w:rFonts w:ascii="Cambria" w:hAnsi="Cambria"/>
          <w:spacing w:val="-11"/>
        </w:rPr>
        <w:t xml:space="preserve"> </w:t>
      </w:r>
      <w:r>
        <w:rPr>
          <w:rFonts w:ascii="Cambria" w:hAnsi="Cambria"/>
        </w:rPr>
        <w:t>36/2023);</w:t>
      </w:r>
    </w:p>
    <w:p w14:paraId="29FB0B30" w14:textId="77777777" w:rsidR="00785C96" w:rsidRDefault="00000000">
      <w:pPr>
        <w:pStyle w:val="Paragrafoelenco"/>
        <w:numPr>
          <w:ilvl w:val="0"/>
          <w:numId w:val="6"/>
        </w:numPr>
        <w:tabs>
          <w:tab w:val="left" w:pos="4024"/>
        </w:tabs>
        <w:rPr>
          <w:rFonts w:ascii="Cambria" w:hAnsi="Cambria"/>
        </w:rPr>
      </w:pPr>
      <w:r>
        <w:rPr>
          <w:rFonts w:ascii="Cambria" w:hAnsi="Cambria"/>
        </w:rPr>
        <w:t xml:space="preserve">delitti, consumati o tentati, di cui agli articoli 317, 318, 319, 319-ter, 319- quater, 320, 321, 322, 322-bis, 346-bis, 353, 353-bis, 354, 355 e 356 del codice penale nonché all’articolo 2635 del codice civile (articolo 94, </w:t>
      </w:r>
      <w:r>
        <w:rPr>
          <w:rFonts w:ascii="Cambria" w:hAnsi="Cambria"/>
          <w:b/>
        </w:rPr>
        <w:t xml:space="preserve">comma 1, lettera b) </w:t>
      </w:r>
      <w:r>
        <w:rPr>
          <w:rFonts w:ascii="Cambria" w:hAnsi="Cambria"/>
        </w:rPr>
        <w:t>del D. Lgs. n.</w:t>
      </w:r>
      <w:r>
        <w:rPr>
          <w:rFonts w:ascii="Cambria" w:hAnsi="Cambria"/>
          <w:spacing w:val="-4"/>
        </w:rPr>
        <w:t xml:space="preserve"> </w:t>
      </w:r>
      <w:r>
        <w:rPr>
          <w:rFonts w:ascii="Cambria" w:hAnsi="Cambria"/>
        </w:rPr>
        <w:t>36/2023);</w:t>
      </w:r>
    </w:p>
    <w:p w14:paraId="1EE8F440" w14:textId="77777777" w:rsidR="00785C96" w:rsidRDefault="00000000">
      <w:pPr>
        <w:pStyle w:val="Paragrafoelenco"/>
        <w:numPr>
          <w:ilvl w:val="0"/>
          <w:numId w:val="6"/>
        </w:numPr>
        <w:tabs>
          <w:tab w:val="left" w:pos="4024"/>
        </w:tabs>
        <w:rPr>
          <w:rFonts w:ascii="Cambria" w:hAnsi="Cambria"/>
        </w:rPr>
      </w:pPr>
      <w:r>
        <w:rPr>
          <w:rFonts w:ascii="Cambria" w:hAnsi="Cambria"/>
        </w:rPr>
        <w:t xml:space="preserve">false comunicazioni sociali di cui agli articoli 2621 e 2622 del codice civile (articolo 94, </w:t>
      </w:r>
      <w:r>
        <w:rPr>
          <w:rFonts w:ascii="Cambria" w:hAnsi="Cambria"/>
          <w:b/>
        </w:rPr>
        <w:t xml:space="preserve">comma 1, lettera c) </w:t>
      </w:r>
      <w:r>
        <w:rPr>
          <w:rFonts w:ascii="Cambria" w:hAnsi="Cambria"/>
        </w:rPr>
        <w:t>del D. Lgs. n.</w:t>
      </w:r>
      <w:r>
        <w:rPr>
          <w:rFonts w:ascii="Cambria" w:hAnsi="Cambria"/>
          <w:spacing w:val="-10"/>
        </w:rPr>
        <w:t xml:space="preserve"> </w:t>
      </w:r>
      <w:r>
        <w:rPr>
          <w:rFonts w:ascii="Cambria" w:hAnsi="Cambria"/>
        </w:rPr>
        <w:t>36/2023);</w:t>
      </w:r>
    </w:p>
    <w:p w14:paraId="69EEFD7C" w14:textId="77777777" w:rsidR="00785C96" w:rsidRDefault="00000000">
      <w:pPr>
        <w:pStyle w:val="Paragrafoelenco"/>
        <w:numPr>
          <w:ilvl w:val="0"/>
          <w:numId w:val="6"/>
        </w:numPr>
        <w:tabs>
          <w:tab w:val="left" w:pos="4024"/>
        </w:tabs>
        <w:rPr>
          <w:rFonts w:ascii="Cambria" w:hAnsi="Cambria"/>
        </w:rPr>
      </w:pPr>
      <w:r>
        <w:rPr>
          <w:rFonts w:ascii="Cambria" w:hAnsi="Cambria"/>
        </w:rPr>
        <w:t>frode</w:t>
      </w:r>
      <w:r>
        <w:rPr>
          <w:rFonts w:ascii="Cambria" w:hAnsi="Cambria"/>
          <w:spacing w:val="-19"/>
        </w:rPr>
        <w:t xml:space="preserve"> </w:t>
      </w:r>
      <w:r>
        <w:rPr>
          <w:rFonts w:ascii="Cambria" w:hAnsi="Cambria"/>
        </w:rPr>
        <w:t>ai</w:t>
      </w:r>
      <w:r>
        <w:rPr>
          <w:rFonts w:ascii="Cambria" w:hAnsi="Cambria"/>
          <w:spacing w:val="-20"/>
        </w:rPr>
        <w:t xml:space="preserve"> </w:t>
      </w:r>
      <w:r>
        <w:rPr>
          <w:rFonts w:ascii="Cambria" w:hAnsi="Cambria"/>
        </w:rPr>
        <w:t>sensi</w:t>
      </w:r>
      <w:r>
        <w:rPr>
          <w:rFonts w:ascii="Cambria" w:hAnsi="Cambria"/>
          <w:spacing w:val="-19"/>
        </w:rPr>
        <w:t xml:space="preserve"> </w:t>
      </w:r>
      <w:r>
        <w:rPr>
          <w:rFonts w:ascii="Cambria" w:hAnsi="Cambria"/>
        </w:rPr>
        <w:t>dell’articolo</w:t>
      </w:r>
      <w:r>
        <w:rPr>
          <w:rFonts w:ascii="Cambria" w:hAnsi="Cambria"/>
          <w:spacing w:val="-19"/>
        </w:rPr>
        <w:t xml:space="preserve"> </w:t>
      </w:r>
      <w:r>
        <w:rPr>
          <w:rFonts w:ascii="Cambria" w:hAnsi="Cambria"/>
        </w:rPr>
        <w:t>1</w:t>
      </w:r>
      <w:r>
        <w:rPr>
          <w:rFonts w:ascii="Cambria" w:hAnsi="Cambria"/>
          <w:spacing w:val="-19"/>
        </w:rPr>
        <w:t xml:space="preserve"> </w:t>
      </w:r>
      <w:r>
        <w:rPr>
          <w:rFonts w:ascii="Cambria" w:hAnsi="Cambria"/>
        </w:rPr>
        <w:t>della</w:t>
      </w:r>
      <w:r>
        <w:rPr>
          <w:rFonts w:ascii="Cambria" w:hAnsi="Cambria"/>
          <w:spacing w:val="-18"/>
        </w:rPr>
        <w:t xml:space="preserve"> </w:t>
      </w:r>
      <w:r>
        <w:rPr>
          <w:rFonts w:ascii="Cambria" w:hAnsi="Cambria"/>
        </w:rPr>
        <w:t>convenzione</w:t>
      </w:r>
      <w:r>
        <w:rPr>
          <w:rFonts w:ascii="Cambria" w:hAnsi="Cambria"/>
          <w:spacing w:val="-19"/>
        </w:rPr>
        <w:t xml:space="preserve"> </w:t>
      </w:r>
      <w:r>
        <w:rPr>
          <w:rFonts w:ascii="Cambria" w:hAnsi="Cambria"/>
        </w:rPr>
        <w:t>relativa</w:t>
      </w:r>
      <w:r>
        <w:rPr>
          <w:rFonts w:ascii="Cambria" w:hAnsi="Cambria"/>
          <w:spacing w:val="-19"/>
        </w:rPr>
        <w:t xml:space="preserve"> </w:t>
      </w:r>
      <w:r>
        <w:rPr>
          <w:rFonts w:ascii="Cambria" w:hAnsi="Cambria"/>
        </w:rPr>
        <w:t>alla</w:t>
      </w:r>
      <w:r>
        <w:rPr>
          <w:rFonts w:ascii="Cambria" w:hAnsi="Cambria"/>
          <w:spacing w:val="-20"/>
        </w:rPr>
        <w:t xml:space="preserve"> </w:t>
      </w:r>
      <w:r>
        <w:rPr>
          <w:rFonts w:ascii="Cambria" w:hAnsi="Cambria"/>
        </w:rPr>
        <w:t>tutela</w:t>
      </w:r>
      <w:r>
        <w:rPr>
          <w:rFonts w:ascii="Cambria" w:hAnsi="Cambria"/>
          <w:spacing w:val="-13"/>
        </w:rPr>
        <w:t xml:space="preserve"> </w:t>
      </w:r>
      <w:r>
        <w:rPr>
          <w:rFonts w:ascii="Cambria" w:hAnsi="Cambria"/>
        </w:rPr>
        <w:t>degli</w:t>
      </w:r>
      <w:r>
        <w:rPr>
          <w:rFonts w:ascii="Cambria" w:hAnsi="Cambria"/>
          <w:spacing w:val="-21"/>
        </w:rPr>
        <w:t xml:space="preserve"> </w:t>
      </w:r>
      <w:r>
        <w:rPr>
          <w:rFonts w:ascii="Cambria" w:hAnsi="Cambria"/>
        </w:rPr>
        <w:t xml:space="preserve">interessi finanziari delle Comunità europee, del 26 luglio 1995 (articolo 94, </w:t>
      </w:r>
      <w:r>
        <w:rPr>
          <w:rFonts w:ascii="Cambria" w:hAnsi="Cambria"/>
          <w:b/>
        </w:rPr>
        <w:t xml:space="preserve">comma 1, lettera d) </w:t>
      </w:r>
      <w:r>
        <w:rPr>
          <w:rFonts w:ascii="Cambria" w:hAnsi="Cambria"/>
        </w:rPr>
        <w:t>del D. Lgs. n.</w:t>
      </w:r>
      <w:r>
        <w:rPr>
          <w:rFonts w:ascii="Cambria" w:hAnsi="Cambria"/>
          <w:spacing w:val="2"/>
        </w:rPr>
        <w:t xml:space="preserve"> </w:t>
      </w:r>
      <w:r>
        <w:rPr>
          <w:rFonts w:ascii="Cambria" w:hAnsi="Cambria"/>
        </w:rPr>
        <w:t>36/2023);</w:t>
      </w:r>
    </w:p>
    <w:p w14:paraId="107F6DC5" w14:textId="77777777" w:rsidR="00785C96" w:rsidRDefault="00000000">
      <w:pPr>
        <w:pStyle w:val="Paragrafoelenco"/>
        <w:numPr>
          <w:ilvl w:val="0"/>
          <w:numId w:val="6"/>
        </w:numPr>
        <w:tabs>
          <w:tab w:val="left" w:pos="4024"/>
        </w:tabs>
        <w:rPr>
          <w:rFonts w:ascii="Cambria" w:hAnsi="Cambria"/>
        </w:rPr>
      </w:pPr>
      <w:r>
        <w:rPr>
          <w:rFonts w:ascii="Cambria" w:hAnsi="Cambria"/>
        </w:rPr>
        <w:t>delitti, consumati o tentati, commessi con finalità di terrorismo, anche internazionale, e di eversione dell’ordine costituzionale reati terroristici o</w:t>
      </w:r>
      <w:r>
        <w:rPr>
          <w:rFonts w:ascii="Cambria" w:hAnsi="Cambria"/>
          <w:spacing w:val="-37"/>
        </w:rPr>
        <w:t xml:space="preserve"> </w:t>
      </w:r>
      <w:r>
        <w:rPr>
          <w:rFonts w:ascii="Cambria" w:hAnsi="Cambria"/>
        </w:rPr>
        <w:t>reati connessi</w:t>
      </w:r>
      <w:r>
        <w:rPr>
          <w:rFonts w:ascii="Cambria" w:hAnsi="Cambria"/>
          <w:spacing w:val="-7"/>
        </w:rPr>
        <w:t xml:space="preserve"> </w:t>
      </w:r>
      <w:r>
        <w:rPr>
          <w:rFonts w:ascii="Cambria" w:hAnsi="Cambria"/>
        </w:rPr>
        <w:t>alle</w:t>
      </w:r>
      <w:r>
        <w:rPr>
          <w:rFonts w:ascii="Cambria" w:hAnsi="Cambria"/>
          <w:spacing w:val="-8"/>
        </w:rPr>
        <w:t xml:space="preserve"> </w:t>
      </w:r>
      <w:r>
        <w:rPr>
          <w:rFonts w:ascii="Cambria" w:hAnsi="Cambria"/>
        </w:rPr>
        <w:t>attività</w:t>
      </w:r>
      <w:r>
        <w:rPr>
          <w:rFonts w:ascii="Cambria" w:hAnsi="Cambria"/>
          <w:spacing w:val="-8"/>
        </w:rPr>
        <w:t xml:space="preserve"> </w:t>
      </w:r>
      <w:r>
        <w:rPr>
          <w:rFonts w:ascii="Cambria" w:hAnsi="Cambria"/>
        </w:rPr>
        <w:t>terroristiche</w:t>
      </w:r>
      <w:r>
        <w:rPr>
          <w:rFonts w:ascii="Cambria" w:hAnsi="Cambria"/>
          <w:spacing w:val="-4"/>
        </w:rPr>
        <w:t xml:space="preserve"> </w:t>
      </w:r>
      <w:r>
        <w:rPr>
          <w:rFonts w:ascii="Cambria" w:hAnsi="Cambria"/>
        </w:rPr>
        <w:t>(articolo</w:t>
      </w:r>
      <w:r>
        <w:rPr>
          <w:rFonts w:ascii="Cambria" w:hAnsi="Cambria"/>
          <w:spacing w:val="-8"/>
        </w:rPr>
        <w:t xml:space="preserve"> </w:t>
      </w:r>
      <w:r>
        <w:rPr>
          <w:rFonts w:ascii="Cambria" w:hAnsi="Cambria"/>
        </w:rPr>
        <w:t>94,</w:t>
      </w:r>
      <w:r>
        <w:rPr>
          <w:rFonts w:ascii="Cambria" w:hAnsi="Cambria"/>
          <w:spacing w:val="-9"/>
        </w:rPr>
        <w:t xml:space="preserve"> </w:t>
      </w:r>
      <w:r>
        <w:rPr>
          <w:rFonts w:ascii="Cambria" w:hAnsi="Cambria"/>
          <w:b/>
        </w:rPr>
        <w:t>comma</w:t>
      </w:r>
      <w:r>
        <w:rPr>
          <w:rFonts w:ascii="Cambria" w:hAnsi="Cambria"/>
          <w:b/>
          <w:spacing w:val="-8"/>
        </w:rPr>
        <w:t xml:space="preserve"> </w:t>
      </w:r>
      <w:r>
        <w:rPr>
          <w:rFonts w:ascii="Cambria" w:hAnsi="Cambria"/>
          <w:b/>
        </w:rPr>
        <w:t>1,</w:t>
      </w:r>
      <w:r>
        <w:rPr>
          <w:rFonts w:ascii="Cambria" w:hAnsi="Cambria"/>
          <w:b/>
          <w:spacing w:val="-8"/>
        </w:rPr>
        <w:t xml:space="preserve"> </w:t>
      </w:r>
      <w:r>
        <w:rPr>
          <w:rFonts w:ascii="Cambria" w:hAnsi="Cambria"/>
          <w:b/>
        </w:rPr>
        <w:t>lettera</w:t>
      </w:r>
      <w:r>
        <w:rPr>
          <w:rFonts w:ascii="Cambria" w:hAnsi="Cambria"/>
          <w:b/>
          <w:spacing w:val="-7"/>
        </w:rPr>
        <w:t xml:space="preserve"> </w:t>
      </w:r>
      <w:r>
        <w:rPr>
          <w:rFonts w:ascii="Cambria" w:hAnsi="Cambria"/>
          <w:b/>
        </w:rPr>
        <w:t>e)</w:t>
      </w:r>
      <w:r>
        <w:rPr>
          <w:rFonts w:ascii="Cambria" w:hAnsi="Cambria"/>
          <w:b/>
          <w:spacing w:val="-10"/>
        </w:rPr>
        <w:t xml:space="preserve"> </w:t>
      </w:r>
      <w:r>
        <w:rPr>
          <w:rFonts w:ascii="Cambria" w:hAnsi="Cambria"/>
        </w:rPr>
        <w:t>del</w:t>
      </w:r>
      <w:r>
        <w:rPr>
          <w:rFonts w:ascii="Cambria" w:hAnsi="Cambria"/>
          <w:spacing w:val="-7"/>
        </w:rPr>
        <w:t xml:space="preserve"> </w:t>
      </w:r>
      <w:r>
        <w:rPr>
          <w:rFonts w:ascii="Cambria" w:hAnsi="Cambria"/>
        </w:rPr>
        <w:t>D.</w:t>
      </w:r>
      <w:r>
        <w:rPr>
          <w:rFonts w:ascii="Cambria" w:hAnsi="Cambria"/>
          <w:spacing w:val="-9"/>
        </w:rPr>
        <w:t xml:space="preserve"> </w:t>
      </w:r>
      <w:r>
        <w:rPr>
          <w:rFonts w:ascii="Cambria" w:hAnsi="Cambria"/>
        </w:rPr>
        <w:t>Lgs. n. 36/2023);</w:t>
      </w:r>
    </w:p>
    <w:p w14:paraId="03A2CB61" w14:textId="77777777" w:rsidR="00785C96" w:rsidRDefault="00000000">
      <w:pPr>
        <w:pStyle w:val="Paragrafoelenco"/>
        <w:numPr>
          <w:ilvl w:val="0"/>
          <w:numId w:val="6"/>
        </w:numPr>
        <w:tabs>
          <w:tab w:val="left" w:pos="4024"/>
        </w:tabs>
        <w:rPr>
          <w:rFonts w:ascii="Cambria" w:hAnsi="Cambria"/>
        </w:rPr>
      </w:pPr>
      <w:r>
        <w:rPr>
          <w:rFonts w:ascii="Cambria" w:hAnsi="Cambria"/>
        </w:rPr>
        <w:t>delitti di cui agli articoli 648-bis, 648-ter e 648-ter.1 del codice penale, riciclaggio</w:t>
      </w:r>
      <w:r>
        <w:rPr>
          <w:rFonts w:ascii="Cambria" w:hAnsi="Cambria"/>
          <w:spacing w:val="-13"/>
        </w:rPr>
        <w:t xml:space="preserve"> </w:t>
      </w:r>
      <w:r>
        <w:rPr>
          <w:rFonts w:ascii="Cambria" w:hAnsi="Cambria"/>
        </w:rPr>
        <w:t>di</w:t>
      </w:r>
      <w:r>
        <w:rPr>
          <w:rFonts w:ascii="Cambria" w:hAnsi="Cambria"/>
          <w:spacing w:val="-14"/>
        </w:rPr>
        <w:t xml:space="preserve"> </w:t>
      </w:r>
      <w:r>
        <w:rPr>
          <w:rFonts w:ascii="Cambria" w:hAnsi="Cambria"/>
        </w:rPr>
        <w:t>proventi</w:t>
      </w:r>
      <w:r>
        <w:rPr>
          <w:rFonts w:ascii="Cambria" w:hAnsi="Cambria"/>
          <w:spacing w:val="-13"/>
        </w:rPr>
        <w:t xml:space="preserve"> </w:t>
      </w:r>
      <w:r>
        <w:rPr>
          <w:rFonts w:ascii="Cambria" w:hAnsi="Cambria"/>
        </w:rPr>
        <w:t>di</w:t>
      </w:r>
      <w:r>
        <w:rPr>
          <w:rFonts w:ascii="Cambria" w:hAnsi="Cambria"/>
          <w:spacing w:val="-14"/>
        </w:rPr>
        <w:t xml:space="preserve"> </w:t>
      </w:r>
      <w:r>
        <w:rPr>
          <w:rFonts w:ascii="Cambria" w:hAnsi="Cambria"/>
        </w:rPr>
        <w:t>attività</w:t>
      </w:r>
      <w:r>
        <w:rPr>
          <w:rFonts w:ascii="Cambria" w:hAnsi="Cambria"/>
          <w:spacing w:val="-12"/>
        </w:rPr>
        <w:t xml:space="preserve"> </w:t>
      </w:r>
      <w:r>
        <w:rPr>
          <w:rFonts w:ascii="Cambria" w:hAnsi="Cambria"/>
        </w:rPr>
        <w:t>criminose</w:t>
      </w:r>
      <w:r>
        <w:rPr>
          <w:rFonts w:ascii="Cambria" w:hAnsi="Cambria"/>
          <w:spacing w:val="-13"/>
        </w:rPr>
        <w:t xml:space="preserve"> </w:t>
      </w:r>
      <w:r>
        <w:rPr>
          <w:rFonts w:ascii="Cambria" w:hAnsi="Cambria"/>
        </w:rPr>
        <w:t>o</w:t>
      </w:r>
      <w:r>
        <w:rPr>
          <w:rFonts w:ascii="Cambria" w:hAnsi="Cambria"/>
          <w:spacing w:val="-13"/>
        </w:rPr>
        <w:t xml:space="preserve"> </w:t>
      </w:r>
      <w:r>
        <w:rPr>
          <w:rFonts w:ascii="Cambria" w:hAnsi="Cambria"/>
        </w:rPr>
        <w:t>finanziamento</w:t>
      </w:r>
      <w:r>
        <w:rPr>
          <w:rFonts w:ascii="Cambria" w:hAnsi="Cambria"/>
          <w:spacing w:val="-12"/>
        </w:rPr>
        <w:t xml:space="preserve"> </w:t>
      </w:r>
      <w:r>
        <w:rPr>
          <w:rFonts w:ascii="Cambria" w:hAnsi="Cambria"/>
        </w:rPr>
        <w:t>del</w:t>
      </w:r>
      <w:r>
        <w:rPr>
          <w:rFonts w:ascii="Cambria" w:hAnsi="Cambria"/>
          <w:spacing w:val="-14"/>
        </w:rPr>
        <w:t xml:space="preserve"> </w:t>
      </w:r>
      <w:r>
        <w:rPr>
          <w:rFonts w:ascii="Cambria" w:hAnsi="Cambria"/>
        </w:rPr>
        <w:t>terrorismo,</w:t>
      </w:r>
      <w:r>
        <w:rPr>
          <w:rFonts w:ascii="Cambria" w:hAnsi="Cambria"/>
          <w:spacing w:val="-15"/>
        </w:rPr>
        <w:t xml:space="preserve"> </w:t>
      </w:r>
      <w:r>
        <w:rPr>
          <w:rFonts w:ascii="Cambria" w:hAnsi="Cambria"/>
        </w:rPr>
        <w:t>quali definiti</w:t>
      </w:r>
      <w:r>
        <w:rPr>
          <w:rFonts w:ascii="Cambria" w:hAnsi="Cambria"/>
          <w:spacing w:val="-11"/>
        </w:rPr>
        <w:t xml:space="preserve"> </w:t>
      </w:r>
      <w:r>
        <w:rPr>
          <w:rFonts w:ascii="Cambria" w:hAnsi="Cambria"/>
        </w:rPr>
        <w:t>all’articolo</w:t>
      </w:r>
      <w:r>
        <w:rPr>
          <w:rFonts w:ascii="Cambria" w:hAnsi="Cambria"/>
          <w:spacing w:val="-9"/>
        </w:rPr>
        <w:t xml:space="preserve"> </w:t>
      </w:r>
      <w:r>
        <w:rPr>
          <w:rFonts w:ascii="Cambria" w:hAnsi="Cambria"/>
        </w:rPr>
        <w:t>1</w:t>
      </w:r>
      <w:r>
        <w:rPr>
          <w:rFonts w:ascii="Cambria" w:hAnsi="Cambria"/>
          <w:spacing w:val="-9"/>
        </w:rPr>
        <w:t xml:space="preserve"> </w:t>
      </w:r>
      <w:r>
        <w:rPr>
          <w:rFonts w:ascii="Cambria" w:hAnsi="Cambria"/>
        </w:rPr>
        <w:t>del</w:t>
      </w:r>
      <w:r>
        <w:rPr>
          <w:rFonts w:ascii="Cambria" w:hAnsi="Cambria"/>
          <w:spacing w:val="-10"/>
        </w:rPr>
        <w:t xml:space="preserve"> </w:t>
      </w:r>
      <w:r>
        <w:rPr>
          <w:rFonts w:ascii="Cambria" w:hAnsi="Cambria"/>
        </w:rPr>
        <w:t>decreto</w:t>
      </w:r>
      <w:r>
        <w:rPr>
          <w:rFonts w:ascii="Cambria" w:hAnsi="Cambria"/>
          <w:spacing w:val="-9"/>
        </w:rPr>
        <w:t xml:space="preserve"> </w:t>
      </w:r>
      <w:r>
        <w:rPr>
          <w:rFonts w:ascii="Cambria" w:hAnsi="Cambria"/>
        </w:rPr>
        <w:t>legislativo</w:t>
      </w:r>
      <w:r>
        <w:rPr>
          <w:rFonts w:ascii="Cambria" w:hAnsi="Cambria"/>
          <w:spacing w:val="-9"/>
        </w:rPr>
        <w:t xml:space="preserve"> </w:t>
      </w:r>
      <w:r>
        <w:rPr>
          <w:rFonts w:ascii="Cambria" w:hAnsi="Cambria"/>
        </w:rPr>
        <w:t>22</w:t>
      </w:r>
      <w:r>
        <w:rPr>
          <w:rFonts w:ascii="Cambria" w:hAnsi="Cambria"/>
          <w:spacing w:val="-11"/>
        </w:rPr>
        <w:t xml:space="preserve"> </w:t>
      </w:r>
      <w:r>
        <w:rPr>
          <w:rFonts w:ascii="Cambria" w:hAnsi="Cambria"/>
        </w:rPr>
        <w:t>giugno</w:t>
      </w:r>
      <w:r>
        <w:rPr>
          <w:rFonts w:ascii="Cambria" w:hAnsi="Cambria"/>
          <w:spacing w:val="-9"/>
        </w:rPr>
        <w:t xml:space="preserve"> </w:t>
      </w:r>
      <w:r>
        <w:rPr>
          <w:rFonts w:ascii="Cambria" w:hAnsi="Cambria"/>
        </w:rPr>
        <w:t>2007,</w:t>
      </w:r>
      <w:r>
        <w:rPr>
          <w:rFonts w:ascii="Cambria" w:hAnsi="Cambria"/>
          <w:spacing w:val="-9"/>
        </w:rPr>
        <w:t xml:space="preserve"> </w:t>
      </w:r>
      <w:r>
        <w:rPr>
          <w:rFonts w:ascii="Cambria" w:hAnsi="Cambria"/>
        </w:rPr>
        <w:t>n.</w:t>
      </w:r>
      <w:r>
        <w:rPr>
          <w:rFonts w:ascii="Cambria" w:hAnsi="Cambria"/>
          <w:spacing w:val="-10"/>
        </w:rPr>
        <w:t xml:space="preserve"> </w:t>
      </w:r>
      <w:r>
        <w:rPr>
          <w:rFonts w:ascii="Cambria" w:hAnsi="Cambria"/>
        </w:rPr>
        <w:t>109</w:t>
      </w:r>
      <w:r>
        <w:rPr>
          <w:rFonts w:ascii="Cambria" w:hAnsi="Cambria"/>
          <w:spacing w:val="-1"/>
        </w:rPr>
        <w:t xml:space="preserve"> </w:t>
      </w:r>
      <w:r>
        <w:rPr>
          <w:rFonts w:ascii="Cambria" w:hAnsi="Cambria"/>
        </w:rPr>
        <w:t>(articolo</w:t>
      </w:r>
      <w:r>
        <w:rPr>
          <w:rFonts w:ascii="Cambria" w:hAnsi="Cambria"/>
          <w:spacing w:val="-9"/>
        </w:rPr>
        <w:t xml:space="preserve"> </w:t>
      </w:r>
      <w:r>
        <w:rPr>
          <w:rFonts w:ascii="Cambria" w:hAnsi="Cambria"/>
        </w:rPr>
        <w:t xml:space="preserve">94, </w:t>
      </w:r>
      <w:r>
        <w:rPr>
          <w:rFonts w:ascii="Cambria" w:hAnsi="Cambria"/>
          <w:b/>
        </w:rPr>
        <w:t xml:space="preserve">comma 1, lettera f) </w:t>
      </w:r>
      <w:r>
        <w:rPr>
          <w:rFonts w:ascii="Cambria" w:hAnsi="Cambria"/>
        </w:rPr>
        <w:t>del D. Lgs. n.</w:t>
      </w:r>
      <w:r>
        <w:rPr>
          <w:rFonts w:ascii="Cambria" w:hAnsi="Cambria"/>
          <w:spacing w:val="-3"/>
        </w:rPr>
        <w:t xml:space="preserve"> </w:t>
      </w:r>
      <w:r>
        <w:rPr>
          <w:rFonts w:ascii="Cambria" w:hAnsi="Cambria"/>
        </w:rPr>
        <w:t>36/2023);</w:t>
      </w:r>
    </w:p>
    <w:p w14:paraId="1760ED2E" w14:textId="77777777" w:rsidR="00785C96" w:rsidRDefault="00000000">
      <w:pPr>
        <w:pStyle w:val="Paragrafoelenco"/>
        <w:numPr>
          <w:ilvl w:val="0"/>
          <w:numId w:val="6"/>
        </w:numPr>
        <w:tabs>
          <w:tab w:val="left" w:pos="4024"/>
        </w:tabs>
        <w:rPr>
          <w:rFonts w:ascii="Cambria" w:hAnsi="Cambria"/>
        </w:rPr>
      </w:pPr>
      <w:r>
        <w:rPr>
          <w:rFonts w:ascii="Cambria" w:hAnsi="Cambria"/>
        </w:rPr>
        <w:t xml:space="preserve">sfruttamento del lavoro minorile e altre forme di tratta di esseri umani definite con il decreto legislativo 4 marzo 2014, n. 24 (articolo 94, </w:t>
      </w:r>
      <w:r>
        <w:rPr>
          <w:rFonts w:ascii="Cambria" w:hAnsi="Cambria"/>
          <w:b/>
        </w:rPr>
        <w:t xml:space="preserve">comma 1, lettera g) </w:t>
      </w:r>
      <w:r>
        <w:rPr>
          <w:rFonts w:ascii="Cambria" w:hAnsi="Cambria"/>
        </w:rPr>
        <w:t>del D. Lgs. n. 36/2023);</w:t>
      </w:r>
    </w:p>
    <w:p w14:paraId="7C77C63D" w14:textId="77777777" w:rsidR="00785C96" w:rsidRDefault="00000000">
      <w:pPr>
        <w:pStyle w:val="Paragrafoelenco"/>
        <w:numPr>
          <w:ilvl w:val="0"/>
          <w:numId w:val="6"/>
        </w:numPr>
        <w:tabs>
          <w:tab w:val="left" w:pos="4024"/>
        </w:tabs>
        <w:rPr>
          <w:rFonts w:ascii="Cambria" w:hAnsi="Cambria"/>
        </w:rPr>
      </w:pPr>
      <w:r>
        <w:rPr>
          <w:rFonts w:ascii="Cambria" w:hAnsi="Cambria"/>
        </w:rPr>
        <w:t>ogni altro delitto da cui derivi, quale pena accessoria, l’incapacità di contrattare</w:t>
      </w:r>
      <w:r>
        <w:rPr>
          <w:rFonts w:ascii="Cambria" w:hAnsi="Cambria"/>
          <w:spacing w:val="-5"/>
        </w:rPr>
        <w:t xml:space="preserve"> </w:t>
      </w:r>
      <w:r>
        <w:rPr>
          <w:rFonts w:ascii="Cambria" w:hAnsi="Cambria"/>
        </w:rPr>
        <w:t>con</w:t>
      </w:r>
      <w:r>
        <w:rPr>
          <w:rFonts w:ascii="Cambria" w:hAnsi="Cambria"/>
          <w:spacing w:val="-6"/>
        </w:rPr>
        <w:t xml:space="preserve"> </w:t>
      </w:r>
      <w:r>
        <w:rPr>
          <w:rFonts w:ascii="Cambria" w:hAnsi="Cambria"/>
        </w:rPr>
        <w:t>la</w:t>
      </w:r>
      <w:r>
        <w:rPr>
          <w:rFonts w:ascii="Cambria" w:hAnsi="Cambria"/>
          <w:spacing w:val="-7"/>
        </w:rPr>
        <w:t xml:space="preserve"> </w:t>
      </w:r>
      <w:r>
        <w:rPr>
          <w:rFonts w:ascii="Cambria" w:hAnsi="Cambria"/>
        </w:rPr>
        <w:t>pubblica</w:t>
      </w:r>
      <w:r>
        <w:rPr>
          <w:rFonts w:ascii="Cambria" w:hAnsi="Cambria"/>
          <w:spacing w:val="-4"/>
        </w:rPr>
        <w:t xml:space="preserve"> </w:t>
      </w:r>
      <w:r>
        <w:rPr>
          <w:rFonts w:ascii="Cambria" w:hAnsi="Cambria"/>
        </w:rPr>
        <w:t>amministrazione</w:t>
      </w:r>
      <w:r>
        <w:rPr>
          <w:rFonts w:ascii="Cambria" w:hAnsi="Cambria"/>
          <w:spacing w:val="-3"/>
        </w:rPr>
        <w:t xml:space="preserve"> </w:t>
      </w:r>
      <w:r>
        <w:rPr>
          <w:rFonts w:ascii="Cambria" w:hAnsi="Cambria"/>
        </w:rPr>
        <w:t>(articolo</w:t>
      </w:r>
      <w:r>
        <w:rPr>
          <w:rFonts w:ascii="Cambria" w:hAnsi="Cambria"/>
          <w:spacing w:val="-4"/>
        </w:rPr>
        <w:t xml:space="preserve"> </w:t>
      </w:r>
      <w:r>
        <w:rPr>
          <w:rFonts w:ascii="Cambria" w:hAnsi="Cambria"/>
        </w:rPr>
        <w:t>94,</w:t>
      </w:r>
      <w:r>
        <w:rPr>
          <w:rFonts w:ascii="Cambria" w:hAnsi="Cambria"/>
          <w:spacing w:val="-6"/>
        </w:rPr>
        <w:t xml:space="preserve"> </w:t>
      </w:r>
      <w:r>
        <w:rPr>
          <w:rFonts w:ascii="Cambria" w:hAnsi="Cambria"/>
          <w:b/>
        </w:rPr>
        <w:t>comma</w:t>
      </w:r>
      <w:r>
        <w:rPr>
          <w:rFonts w:ascii="Cambria" w:hAnsi="Cambria"/>
          <w:b/>
          <w:spacing w:val="-6"/>
        </w:rPr>
        <w:t xml:space="preserve"> </w:t>
      </w:r>
      <w:r>
        <w:rPr>
          <w:rFonts w:ascii="Cambria" w:hAnsi="Cambria"/>
          <w:b/>
        </w:rPr>
        <w:t>1,</w:t>
      </w:r>
      <w:r>
        <w:rPr>
          <w:rFonts w:ascii="Cambria" w:hAnsi="Cambria"/>
          <w:b/>
          <w:spacing w:val="-6"/>
        </w:rPr>
        <w:t xml:space="preserve"> </w:t>
      </w:r>
      <w:r>
        <w:rPr>
          <w:rFonts w:ascii="Cambria" w:hAnsi="Cambria"/>
          <w:b/>
        </w:rPr>
        <w:t>lettera</w:t>
      </w:r>
      <w:r>
        <w:rPr>
          <w:rFonts w:ascii="Cambria" w:hAnsi="Cambria"/>
          <w:b/>
          <w:spacing w:val="-4"/>
        </w:rPr>
        <w:t xml:space="preserve"> </w:t>
      </w:r>
      <w:r>
        <w:rPr>
          <w:rFonts w:ascii="Cambria" w:hAnsi="Cambria"/>
          <w:b/>
        </w:rPr>
        <w:t xml:space="preserve">h) </w:t>
      </w:r>
      <w:r>
        <w:rPr>
          <w:rFonts w:ascii="Cambria" w:hAnsi="Cambria"/>
        </w:rPr>
        <w:t>del D. Lgs. n.</w:t>
      </w:r>
      <w:r>
        <w:rPr>
          <w:rFonts w:ascii="Cambria" w:hAnsi="Cambria"/>
          <w:spacing w:val="-1"/>
        </w:rPr>
        <w:t xml:space="preserve"> </w:t>
      </w:r>
      <w:r>
        <w:rPr>
          <w:rFonts w:ascii="Cambria" w:hAnsi="Cambria"/>
        </w:rPr>
        <w:t>36/2023).</w:t>
      </w:r>
    </w:p>
    <w:p w14:paraId="19FD0BC5" w14:textId="77777777" w:rsidR="00785C96" w:rsidRDefault="00000000">
      <w:pPr>
        <w:pStyle w:val="Paragrafoelenco"/>
        <w:numPr>
          <w:ilvl w:val="0"/>
          <w:numId w:val="7"/>
        </w:numPr>
        <w:tabs>
          <w:tab w:val="left" w:pos="2944"/>
        </w:tabs>
      </w:pPr>
      <w:r>
        <w:rPr>
          <w:rFonts w:ascii="Cambria" w:hAnsi="Cambria"/>
        </w:rPr>
        <w:t>che nei propri confronti e nei confronti di tutti i soggetti indicati al medesimo art. 94 comma 3 non sussistono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Resta fermo quanto previsto dagli articoli</w:t>
      </w:r>
      <w:r>
        <w:rPr>
          <w:rFonts w:ascii="Cambria" w:hAnsi="Cambria"/>
          <w:spacing w:val="12"/>
        </w:rPr>
        <w:t xml:space="preserve"> </w:t>
      </w:r>
      <w:r>
        <w:rPr>
          <w:rFonts w:ascii="Cambria" w:hAnsi="Cambria"/>
        </w:rPr>
        <w:t>88,</w:t>
      </w:r>
      <w:r>
        <w:rPr>
          <w:rFonts w:ascii="Cambria" w:hAnsi="Cambria"/>
          <w:spacing w:val="15"/>
        </w:rPr>
        <w:t xml:space="preserve"> </w:t>
      </w:r>
      <w:r>
        <w:rPr>
          <w:rFonts w:ascii="Cambria" w:hAnsi="Cambria"/>
        </w:rPr>
        <w:t>comma</w:t>
      </w:r>
      <w:r>
        <w:rPr>
          <w:rFonts w:ascii="Cambria" w:hAnsi="Cambria"/>
          <w:spacing w:val="14"/>
        </w:rPr>
        <w:t xml:space="preserve"> </w:t>
      </w:r>
      <w:r>
        <w:rPr>
          <w:rFonts w:ascii="Cambria" w:hAnsi="Cambria"/>
        </w:rPr>
        <w:t>4-bis,</w:t>
      </w:r>
      <w:r>
        <w:rPr>
          <w:rFonts w:ascii="Cambria" w:hAnsi="Cambria"/>
          <w:spacing w:val="14"/>
        </w:rPr>
        <w:t xml:space="preserve"> </w:t>
      </w:r>
      <w:r>
        <w:rPr>
          <w:rFonts w:ascii="Cambria" w:hAnsi="Cambria"/>
        </w:rPr>
        <w:t>e</w:t>
      </w:r>
      <w:r>
        <w:rPr>
          <w:rFonts w:ascii="Cambria" w:hAnsi="Cambria"/>
          <w:spacing w:val="14"/>
        </w:rPr>
        <w:t xml:space="preserve"> </w:t>
      </w:r>
      <w:r>
        <w:rPr>
          <w:rFonts w:ascii="Cambria" w:hAnsi="Cambria"/>
        </w:rPr>
        <w:t>92,</w:t>
      </w:r>
      <w:r>
        <w:rPr>
          <w:rFonts w:ascii="Cambria" w:hAnsi="Cambria"/>
          <w:spacing w:val="15"/>
        </w:rPr>
        <w:t xml:space="preserve"> </w:t>
      </w:r>
      <w:r>
        <w:rPr>
          <w:rFonts w:ascii="Cambria" w:hAnsi="Cambria"/>
        </w:rPr>
        <w:t>commi</w:t>
      </w:r>
      <w:r>
        <w:rPr>
          <w:rFonts w:ascii="Cambria" w:hAnsi="Cambria"/>
          <w:spacing w:val="13"/>
        </w:rPr>
        <w:t xml:space="preserve"> </w:t>
      </w:r>
      <w:r>
        <w:rPr>
          <w:rFonts w:ascii="Cambria" w:hAnsi="Cambria"/>
        </w:rPr>
        <w:t>2</w:t>
      </w:r>
      <w:r>
        <w:rPr>
          <w:rFonts w:ascii="Cambria" w:hAnsi="Cambria"/>
          <w:spacing w:val="15"/>
        </w:rPr>
        <w:t xml:space="preserve"> </w:t>
      </w:r>
      <w:r>
        <w:rPr>
          <w:rFonts w:ascii="Cambria" w:hAnsi="Cambria"/>
        </w:rPr>
        <w:t>e</w:t>
      </w:r>
      <w:r>
        <w:rPr>
          <w:rFonts w:ascii="Cambria" w:hAnsi="Cambria"/>
          <w:spacing w:val="13"/>
        </w:rPr>
        <w:t xml:space="preserve"> </w:t>
      </w:r>
      <w:r>
        <w:rPr>
          <w:rFonts w:ascii="Cambria" w:hAnsi="Cambria"/>
        </w:rPr>
        <w:t>3,</w:t>
      </w:r>
      <w:r>
        <w:rPr>
          <w:rFonts w:ascii="Cambria" w:hAnsi="Cambria"/>
          <w:spacing w:val="11"/>
        </w:rPr>
        <w:t xml:space="preserve"> </w:t>
      </w:r>
      <w:r>
        <w:rPr>
          <w:rFonts w:ascii="Cambria" w:hAnsi="Cambria"/>
        </w:rPr>
        <w:t>del</w:t>
      </w:r>
      <w:r>
        <w:rPr>
          <w:rFonts w:ascii="Cambria" w:hAnsi="Cambria"/>
          <w:spacing w:val="14"/>
        </w:rPr>
        <w:t xml:space="preserve"> </w:t>
      </w:r>
      <w:r>
        <w:rPr>
          <w:rFonts w:ascii="Cambria" w:hAnsi="Cambria"/>
        </w:rPr>
        <w:t>codice</w:t>
      </w:r>
      <w:r>
        <w:rPr>
          <w:rFonts w:ascii="Cambria" w:hAnsi="Cambria"/>
          <w:spacing w:val="11"/>
        </w:rPr>
        <w:t xml:space="preserve"> </w:t>
      </w:r>
      <w:r>
        <w:rPr>
          <w:rFonts w:ascii="Cambria" w:hAnsi="Cambria"/>
        </w:rPr>
        <w:t>di</w:t>
      </w:r>
      <w:r>
        <w:rPr>
          <w:rFonts w:ascii="Cambria" w:hAnsi="Cambria"/>
          <w:spacing w:val="14"/>
        </w:rPr>
        <w:t xml:space="preserve"> </w:t>
      </w:r>
      <w:r>
        <w:rPr>
          <w:rFonts w:ascii="Cambria" w:hAnsi="Cambria"/>
        </w:rPr>
        <w:t>cui</w:t>
      </w:r>
      <w:r>
        <w:rPr>
          <w:rFonts w:ascii="Cambria" w:hAnsi="Cambria"/>
          <w:spacing w:val="14"/>
        </w:rPr>
        <w:t xml:space="preserve"> </w:t>
      </w:r>
      <w:r>
        <w:rPr>
          <w:rFonts w:ascii="Cambria" w:hAnsi="Cambria"/>
        </w:rPr>
        <w:t>al</w:t>
      </w:r>
      <w:r>
        <w:rPr>
          <w:rFonts w:ascii="Cambria" w:hAnsi="Cambria"/>
          <w:spacing w:val="13"/>
        </w:rPr>
        <w:t xml:space="preserve"> </w:t>
      </w:r>
      <w:r>
        <w:rPr>
          <w:rFonts w:ascii="Cambria" w:hAnsi="Cambria"/>
        </w:rPr>
        <w:t>decreto</w:t>
      </w:r>
      <w:r>
        <w:rPr>
          <w:rFonts w:ascii="Cambria" w:hAnsi="Cambria"/>
          <w:spacing w:val="15"/>
        </w:rPr>
        <w:t xml:space="preserve"> </w:t>
      </w:r>
      <w:r>
        <w:rPr>
          <w:rFonts w:ascii="Cambria" w:hAnsi="Cambria"/>
        </w:rPr>
        <w:t>legislativo</w:t>
      </w:r>
      <w:r>
        <w:rPr>
          <w:rFonts w:ascii="Cambria" w:hAnsi="Cambria"/>
          <w:spacing w:val="12"/>
        </w:rPr>
        <w:t xml:space="preserve"> </w:t>
      </w:r>
      <w:r>
        <w:rPr>
          <w:rFonts w:ascii="Cambria" w:hAnsi="Cambria"/>
        </w:rPr>
        <w:t>n. 159 del 2011, con riferimento rispettivamente alle comunicazioni antimafia e alle informazioni</w:t>
      </w:r>
      <w:r>
        <w:rPr>
          <w:rFonts w:ascii="Cambria" w:hAnsi="Cambria"/>
          <w:spacing w:val="-15"/>
        </w:rPr>
        <w:t xml:space="preserve"> </w:t>
      </w:r>
      <w:r>
        <w:rPr>
          <w:rFonts w:ascii="Cambria" w:hAnsi="Cambria"/>
        </w:rPr>
        <w:t>antimafia.</w:t>
      </w:r>
      <w:r>
        <w:rPr>
          <w:rFonts w:ascii="Cambria" w:hAnsi="Cambria"/>
          <w:spacing w:val="-16"/>
        </w:rPr>
        <w:t xml:space="preserve"> </w:t>
      </w:r>
      <w:r>
        <w:rPr>
          <w:rFonts w:ascii="Cambria" w:hAnsi="Cambria"/>
        </w:rPr>
        <w:t>La</w:t>
      </w:r>
      <w:r>
        <w:rPr>
          <w:rFonts w:ascii="Cambria" w:hAnsi="Cambria"/>
          <w:spacing w:val="-13"/>
        </w:rPr>
        <w:t xml:space="preserve"> </w:t>
      </w:r>
      <w:r>
        <w:rPr>
          <w:rFonts w:ascii="Cambria" w:hAnsi="Cambria"/>
        </w:rPr>
        <w:t>causa</w:t>
      </w:r>
      <w:r>
        <w:rPr>
          <w:rFonts w:ascii="Cambria" w:hAnsi="Cambria"/>
          <w:spacing w:val="-13"/>
        </w:rPr>
        <w:t xml:space="preserve"> </w:t>
      </w:r>
      <w:r>
        <w:rPr>
          <w:rFonts w:ascii="Cambria" w:hAnsi="Cambria"/>
        </w:rPr>
        <w:t>di</w:t>
      </w:r>
      <w:r>
        <w:rPr>
          <w:rFonts w:ascii="Cambria" w:hAnsi="Cambria"/>
          <w:spacing w:val="-15"/>
        </w:rPr>
        <w:t xml:space="preserve"> </w:t>
      </w:r>
      <w:r>
        <w:rPr>
          <w:rFonts w:ascii="Cambria" w:hAnsi="Cambria"/>
        </w:rPr>
        <w:t>esclusione</w:t>
      </w:r>
      <w:r>
        <w:rPr>
          <w:rFonts w:ascii="Cambria" w:hAnsi="Cambria"/>
          <w:spacing w:val="-16"/>
        </w:rPr>
        <w:t xml:space="preserve"> </w:t>
      </w:r>
      <w:r>
        <w:rPr>
          <w:rFonts w:ascii="Cambria" w:hAnsi="Cambria"/>
        </w:rPr>
        <w:t>di</w:t>
      </w:r>
      <w:r>
        <w:rPr>
          <w:rFonts w:ascii="Cambria" w:hAnsi="Cambria"/>
          <w:spacing w:val="-15"/>
        </w:rPr>
        <w:t xml:space="preserve"> </w:t>
      </w:r>
      <w:r>
        <w:rPr>
          <w:rFonts w:ascii="Cambria" w:hAnsi="Cambria"/>
        </w:rPr>
        <w:t>cui</w:t>
      </w:r>
      <w:r>
        <w:rPr>
          <w:rFonts w:ascii="Cambria" w:hAnsi="Cambria"/>
          <w:spacing w:val="-15"/>
        </w:rPr>
        <w:t xml:space="preserve"> </w:t>
      </w:r>
      <w:r>
        <w:rPr>
          <w:rFonts w:ascii="Cambria" w:hAnsi="Cambria"/>
        </w:rPr>
        <w:t>all’articolo</w:t>
      </w:r>
      <w:r>
        <w:rPr>
          <w:rFonts w:ascii="Cambria" w:hAnsi="Cambria"/>
          <w:spacing w:val="-14"/>
        </w:rPr>
        <w:t xml:space="preserve"> </w:t>
      </w:r>
      <w:r>
        <w:rPr>
          <w:rFonts w:ascii="Cambria" w:hAnsi="Cambria"/>
        </w:rPr>
        <w:t>84,</w:t>
      </w:r>
      <w:r>
        <w:rPr>
          <w:rFonts w:ascii="Cambria" w:hAnsi="Cambria"/>
          <w:spacing w:val="-13"/>
        </w:rPr>
        <w:t xml:space="preserve"> </w:t>
      </w:r>
      <w:r>
        <w:rPr>
          <w:rFonts w:ascii="Cambria" w:hAnsi="Cambria"/>
        </w:rPr>
        <w:t>comma</w:t>
      </w:r>
      <w:r>
        <w:rPr>
          <w:rFonts w:ascii="Cambria" w:hAnsi="Cambria"/>
          <w:spacing w:val="-13"/>
        </w:rPr>
        <w:t xml:space="preserve"> </w:t>
      </w:r>
      <w:r>
        <w:rPr>
          <w:rFonts w:ascii="Cambria" w:hAnsi="Cambria"/>
        </w:rPr>
        <w:t>4,</w:t>
      </w:r>
      <w:r>
        <w:rPr>
          <w:rFonts w:ascii="Cambria" w:hAnsi="Cambria"/>
          <w:spacing w:val="-13"/>
        </w:rPr>
        <w:t xml:space="preserve"> </w:t>
      </w:r>
      <w:r>
        <w:rPr>
          <w:rFonts w:ascii="Cambria" w:hAnsi="Cambria"/>
        </w:rPr>
        <w:t>del</w:t>
      </w:r>
      <w:r>
        <w:rPr>
          <w:rFonts w:ascii="Cambria" w:hAnsi="Cambria"/>
          <w:spacing w:val="-15"/>
        </w:rPr>
        <w:t xml:space="preserve"> </w:t>
      </w:r>
      <w:r>
        <w:rPr>
          <w:rFonts w:ascii="Cambria" w:hAnsi="Cambria"/>
        </w:rPr>
        <w:t>codice di</w:t>
      </w:r>
      <w:r>
        <w:rPr>
          <w:rFonts w:ascii="Cambria" w:hAnsi="Cambria"/>
          <w:spacing w:val="53"/>
        </w:rPr>
        <w:t xml:space="preserve"> </w:t>
      </w:r>
      <w:r>
        <w:rPr>
          <w:rFonts w:ascii="Cambria" w:hAnsi="Cambria"/>
        </w:rPr>
        <w:t>cui</w:t>
      </w:r>
      <w:r>
        <w:rPr>
          <w:rFonts w:ascii="Cambria" w:hAnsi="Cambria"/>
          <w:spacing w:val="54"/>
        </w:rPr>
        <w:t xml:space="preserve"> </w:t>
      </w:r>
      <w:r>
        <w:rPr>
          <w:rFonts w:ascii="Cambria" w:hAnsi="Cambria"/>
        </w:rPr>
        <w:t>al</w:t>
      </w:r>
      <w:r>
        <w:rPr>
          <w:rFonts w:ascii="Cambria" w:hAnsi="Cambria"/>
          <w:spacing w:val="53"/>
        </w:rPr>
        <w:t xml:space="preserve"> </w:t>
      </w:r>
      <w:r>
        <w:rPr>
          <w:rFonts w:ascii="Cambria" w:hAnsi="Cambria"/>
        </w:rPr>
        <w:t>decreto</w:t>
      </w:r>
      <w:r>
        <w:rPr>
          <w:rFonts w:ascii="Cambria" w:hAnsi="Cambria"/>
          <w:spacing w:val="56"/>
        </w:rPr>
        <w:t xml:space="preserve"> </w:t>
      </w:r>
      <w:r>
        <w:rPr>
          <w:rFonts w:ascii="Cambria" w:hAnsi="Cambria"/>
        </w:rPr>
        <w:t>legislativo</w:t>
      </w:r>
      <w:r>
        <w:rPr>
          <w:rFonts w:ascii="Cambria" w:hAnsi="Cambria"/>
          <w:spacing w:val="55"/>
        </w:rPr>
        <w:t xml:space="preserve"> </w:t>
      </w:r>
      <w:r>
        <w:rPr>
          <w:rFonts w:ascii="Cambria" w:hAnsi="Cambria"/>
        </w:rPr>
        <w:t>n.</w:t>
      </w:r>
      <w:r>
        <w:rPr>
          <w:rFonts w:ascii="Cambria" w:hAnsi="Cambria"/>
          <w:spacing w:val="53"/>
        </w:rPr>
        <w:t xml:space="preserve"> </w:t>
      </w:r>
      <w:r>
        <w:rPr>
          <w:rFonts w:ascii="Cambria" w:hAnsi="Cambria"/>
        </w:rPr>
        <w:t>159</w:t>
      </w:r>
      <w:r>
        <w:rPr>
          <w:rFonts w:ascii="Cambria" w:hAnsi="Cambria"/>
          <w:spacing w:val="53"/>
        </w:rPr>
        <w:t xml:space="preserve"> </w:t>
      </w:r>
      <w:r>
        <w:rPr>
          <w:rFonts w:ascii="Cambria" w:hAnsi="Cambria"/>
        </w:rPr>
        <w:t>del</w:t>
      </w:r>
      <w:r>
        <w:rPr>
          <w:rFonts w:ascii="Cambria" w:hAnsi="Cambria"/>
          <w:spacing w:val="57"/>
        </w:rPr>
        <w:t xml:space="preserve"> </w:t>
      </w:r>
      <w:r>
        <w:rPr>
          <w:rFonts w:ascii="Cambria" w:hAnsi="Cambria"/>
        </w:rPr>
        <w:t>2011</w:t>
      </w:r>
      <w:r>
        <w:rPr>
          <w:rFonts w:ascii="Cambria" w:hAnsi="Cambria"/>
          <w:spacing w:val="53"/>
        </w:rPr>
        <w:t xml:space="preserve"> </w:t>
      </w:r>
      <w:r>
        <w:rPr>
          <w:rFonts w:ascii="Cambria" w:hAnsi="Cambria"/>
        </w:rPr>
        <w:t>non</w:t>
      </w:r>
      <w:r>
        <w:rPr>
          <w:rFonts w:ascii="Cambria" w:hAnsi="Cambria"/>
          <w:spacing w:val="55"/>
        </w:rPr>
        <w:t xml:space="preserve"> </w:t>
      </w:r>
      <w:r>
        <w:rPr>
          <w:rFonts w:ascii="Cambria" w:hAnsi="Cambria"/>
        </w:rPr>
        <w:t>opera</w:t>
      </w:r>
      <w:r>
        <w:rPr>
          <w:rFonts w:ascii="Cambria" w:hAnsi="Cambria"/>
          <w:spacing w:val="55"/>
        </w:rPr>
        <w:t xml:space="preserve"> </w:t>
      </w:r>
      <w:r>
        <w:rPr>
          <w:rFonts w:ascii="Cambria" w:hAnsi="Cambria"/>
        </w:rPr>
        <w:t>se,</w:t>
      </w:r>
      <w:r>
        <w:rPr>
          <w:rFonts w:ascii="Cambria" w:hAnsi="Cambria"/>
          <w:spacing w:val="54"/>
        </w:rPr>
        <w:t xml:space="preserve"> </w:t>
      </w:r>
      <w:r>
        <w:rPr>
          <w:rFonts w:ascii="Cambria" w:hAnsi="Cambria"/>
        </w:rPr>
        <w:t>entro</w:t>
      </w:r>
      <w:r>
        <w:rPr>
          <w:rFonts w:ascii="Cambria" w:hAnsi="Cambria"/>
          <w:spacing w:val="55"/>
        </w:rPr>
        <w:t xml:space="preserve"> </w:t>
      </w:r>
      <w:r>
        <w:rPr>
          <w:rFonts w:ascii="Cambria" w:hAnsi="Cambria"/>
        </w:rPr>
        <w:t>la</w:t>
      </w:r>
      <w:r>
        <w:rPr>
          <w:rFonts w:ascii="Cambria" w:hAnsi="Cambria"/>
          <w:spacing w:val="54"/>
        </w:rPr>
        <w:t xml:space="preserve"> </w:t>
      </w:r>
      <w:r>
        <w:rPr>
          <w:rFonts w:ascii="Cambria" w:hAnsi="Cambria"/>
        </w:rPr>
        <w:t>data dell’aggiudicazione, l’impresa sia stata ammessa al controllo giudiziario ai sensi dell’articolo 34-bis del medesimo codice. In nessun caso l’aggiudicazione può subire dilazioni</w:t>
      </w:r>
      <w:r>
        <w:rPr>
          <w:rFonts w:ascii="Cambria" w:hAnsi="Cambria"/>
          <w:spacing w:val="-8"/>
        </w:rPr>
        <w:t xml:space="preserve"> </w:t>
      </w:r>
      <w:r>
        <w:rPr>
          <w:rFonts w:ascii="Cambria" w:hAnsi="Cambria"/>
        </w:rPr>
        <w:t>in</w:t>
      </w:r>
      <w:r>
        <w:rPr>
          <w:rFonts w:ascii="Cambria" w:hAnsi="Cambria"/>
          <w:spacing w:val="-6"/>
        </w:rPr>
        <w:t xml:space="preserve"> </w:t>
      </w:r>
      <w:r>
        <w:rPr>
          <w:rFonts w:ascii="Cambria" w:hAnsi="Cambria"/>
        </w:rPr>
        <w:t>ragione</w:t>
      </w:r>
      <w:r>
        <w:rPr>
          <w:rFonts w:ascii="Cambria" w:hAnsi="Cambria"/>
          <w:spacing w:val="-6"/>
        </w:rPr>
        <w:t xml:space="preserve"> </w:t>
      </w:r>
      <w:r>
        <w:rPr>
          <w:rFonts w:ascii="Cambria" w:hAnsi="Cambria"/>
        </w:rPr>
        <w:t>della</w:t>
      </w:r>
      <w:r>
        <w:rPr>
          <w:rFonts w:ascii="Cambria" w:hAnsi="Cambria"/>
          <w:spacing w:val="-7"/>
        </w:rPr>
        <w:t xml:space="preserve"> </w:t>
      </w:r>
      <w:r>
        <w:rPr>
          <w:rFonts w:ascii="Cambria" w:hAnsi="Cambria"/>
        </w:rPr>
        <w:t>pendenza</w:t>
      </w:r>
      <w:r>
        <w:rPr>
          <w:rFonts w:ascii="Cambria" w:hAnsi="Cambria"/>
          <w:spacing w:val="-8"/>
        </w:rPr>
        <w:t xml:space="preserve"> </w:t>
      </w:r>
      <w:r>
        <w:rPr>
          <w:rFonts w:ascii="Cambria" w:hAnsi="Cambria"/>
        </w:rPr>
        <w:t>del</w:t>
      </w:r>
      <w:r>
        <w:rPr>
          <w:rFonts w:ascii="Cambria" w:hAnsi="Cambria"/>
          <w:spacing w:val="-10"/>
        </w:rPr>
        <w:t xml:space="preserve"> </w:t>
      </w:r>
      <w:r>
        <w:rPr>
          <w:rFonts w:ascii="Cambria" w:hAnsi="Cambria"/>
        </w:rPr>
        <w:t>procedimento</w:t>
      </w:r>
      <w:r>
        <w:rPr>
          <w:rFonts w:ascii="Cambria" w:hAnsi="Cambria"/>
          <w:spacing w:val="-6"/>
        </w:rPr>
        <w:t xml:space="preserve"> </w:t>
      </w:r>
      <w:r>
        <w:rPr>
          <w:rFonts w:ascii="Cambria" w:hAnsi="Cambria"/>
        </w:rPr>
        <w:t>suindicato</w:t>
      </w:r>
      <w:r>
        <w:rPr>
          <w:rFonts w:ascii="Cambria" w:hAnsi="Cambria"/>
          <w:spacing w:val="-5"/>
        </w:rPr>
        <w:t xml:space="preserve"> </w:t>
      </w:r>
      <w:r>
        <w:rPr>
          <w:rFonts w:ascii="Cambria" w:hAnsi="Cambria"/>
        </w:rPr>
        <w:t>(articolo</w:t>
      </w:r>
      <w:r>
        <w:rPr>
          <w:rFonts w:ascii="Cambria" w:hAnsi="Cambria"/>
          <w:spacing w:val="-6"/>
        </w:rPr>
        <w:t xml:space="preserve"> </w:t>
      </w:r>
      <w:r>
        <w:rPr>
          <w:rFonts w:ascii="Cambria" w:hAnsi="Cambria"/>
        </w:rPr>
        <w:t>94,</w:t>
      </w:r>
      <w:r>
        <w:rPr>
          <w:rFonts w:ascii="Cambria" w:hAnsi="Cambria"/>
          <w:spacing w:val="-6"/>
        </w:rPr>
        <w:t xml:space="preserve"> </w:t>
      </w:r>
      <w:r>
        <w:rPr>
          <w:rFonts w:ascii="Cambria" w:hAnsi="Cambria"/>
          <w:b/>
        </w:rPr>
        <w:t>comma</w:t>
      </w:r>
      <w:r>
        <w:rPr>
          <w:rFonts w:ascii="Cambria" w:hAnsi="Cambria"/>
          <w:b/>
          <w:spacing w:val="-6"/>
        </w:rPr>
        <w:t xml:space="preserve"> </w:t>
      </w:r>
      <w:r>
        <w:rPr>
          <w:rFonts w:ascii="Cambria" w:hAnsi="Cambria"/>
          <w:b/>
        </w:rPr>
        <w:t>2</w:t>
      </w:r>
      <w:r>
        <w:rPr>
          <w:rFonts w:ascii="Cambria" w:hAnsi="Cambria"/>
        </w:rPr>
        <w:t>, del D. Lgs. n.</w:t>
      </w:r>
      <w:r>
        <w:rPr>
          <w:rFonts w:ascii="Cambria" w:hAnsi="Cambria"/>
          <w:spacing w:val="-3"/>
        </w:rPr>
        <w:t xml:space="preserve"> </w:t>
      </w:r>
      <w:r>
        <w:rPr>
          <w:rFonts w:ascii="Cambria" w:hAnsi="Cambria"/>
        </w:rPr>
        <w:t>36/2023);</w:t>
      </w:r>
    </w:p>
    <w:p w14:paraId="1BB956EA" w14:textId="77777777" w:rsidR="00785C96" w:rsidRDefault="00000000">
      <w:pPr>
        <w:pStyle w:val="Paragrafoelenco"/>
        <w:numPr>
          <w:ilvl w:val="0"/>
          <w:numId w:val="7"/>
        </w:numPr>
        <w:tabs>
          <w:tab w:val="left" w:pos="2944"/>
        </w:tabs>
      </w:pPr>
      <w:r>
        <w:rPr>
          <w:rFonts w:ascii="Cambria" w:hAnsi="Cambria"/>
        </w:rPr>
        <w:t xml:space="preserve">di non trovarsi in alcuna delle condizioni di esclusione dalla partecipazione alle gare pubbliche previste </w:t>
      </w:r>
      <w:r>
        <w:rPr>
          <w:rFonts w:ascii="Cambria" w:hAnsi="Cambria"/>
          <w:b/>
        </w:rPr>
        <w:t xml:space="preserve">dall’articolo 94 comma 5 del </w:t>
      </w:r>
      <w:proofErr w:type="spellStart"/>
      <w:r>
        <w:rPr>
          <w:rFonts w:ascii="Cambria" w:hAnsi="Cambria"/>
          <w:b/>
        </w:rPr>
        <w:t>D.Lgs.</w:t>
      </w:r>
      <w:proofErr w:type="spellEnd"/>
      <w:r>
        <w:rPr>
          <w:rFonts w:ascii="Cambria" w:hAnsi="Cambria"/>
          <w:b/>
        </w:rPr>
        <w:t xml:space="preserve"> n. 36/2023 </w:t>
      </w:r>
      <w:r>
        <w:rPr>
          <w:rFonts w:ascii="Cambria" w:hAnsi="Cambria"/>
        </w:rPr>
        <w:t>e</w:t>
      </w:r>
      <w:r>
        <w:rPr>
          <w:rFonts w:ascii="Cambria" w:hAnsi="Cambria"/>
          <w:spacing w:val="-16"/>
        </w:rPr>
        <w:t xml:space="preserve"> </w:t>
      </w:r>
      <w:r>
        <w:rPr>
          <w:rFonts w:ascii="Cambria" w:hAnsi="Cambria"/>
        </w:rPr>
        <w:t>precisamente:</w:t>
      </w:r>
    </w:p>
    <w:p w14:paraId="30481A63" w14:textId="77777777" w:rsidR="00785C96" w:rsidRDefault="00000000">
      <w:pPr>
        <w:pStyle w:val="Paragrafoelenco"/>
        <w:numPr>
          <w:ilvl w:val="0"/>
          <w:numId w:val="8"/>
        </w:numPr>
        <w:tabs>
          <w:tab w:val="left" w:pos="4021"/>
        </w:tabs>
        <w:rPr>
          <w:rFonts w:ascii="Cambria" w:hAnsi="Cambria"/>
        </w:rPr>
      </w:pPr>
      <w:r>
        <w:rPr>
          <w:rFonts w:ascii="Cambria" w:hAnsi="Cambria"/>
        </w:rPr>
        <w:t>di non essere destinatario della sanzione interdittiva di cui all’articolo 9, comma 2, lettera c), del decreto legislativo 8 giugno 2001, n. 231, o di altra sanzione</w:t>
      </w:r>
      <w:r>
        <w:rPr>
          <w:rFonts w:ascii="Cambria" w:hAnsi="Cambria"/>
          <w:spacing w:val="-9"/>
        </w:rPr>
        <w:t xml:space="preserve"> </w:t>
      </w:r>
      <w:r>
        <w:rPr>
          <w:rFonts w:ascii="Cambria" w:hAnsi="Cambria"/>
        </w:rPr>
        <w:t>che</w:t>
      </w:r>
      <w:r>
        <w:rPr>
          <w:rFonts w:ascii="Cambria" w:hAnsi="Cambria"/>
          <w:spacing w:val="-8"/>
        </w:rPr>
        <w:t xml:space="preserve"> </w:t>
      </w:r>
      <w:r>
        <w:rPr>
          <w:rFonts w:ascii="Cambria" w:hAnsi="Cambria"/>
        </w:rPr>
        <w:t>comporta</w:t>
      </w:r>
      <w:r>
        <w:rPr>
          <w:rFonts w:ascii="Cambria" w:hAnsi="Cambria"/>
          <w:spacing w:val="-8"/>
        </w:rPr>
        <w:t xml:space="preserve"> </w:t>
      </w:r>
      <w:r>
        <w:rPr>
          <w:rFonts w:ascii="Cambria" w:hAnsi="Cambria"/>
        </w:rPr>
        <w:t>il</w:t>
      </w:r>
      <w:r>
        <w:rPr>
          <w:rFonts w:ascii="Cambria" w:hAnsi="Cambria"/>
          <w:spacing w:val="-10"/>
        </w:rPr>
        <w:t xml:space="preserve"> </w:t>
      </w:r>
      <w:r>
        <w:rPr>
          <w:rFonts w:ascii="Cambria" w:hAnsi="Cambria"/>
        </w:rPr>
        <w:t>divieto</w:t>
      </w:r>
      <w:r>
        <w:rPr>
          <w:rFonts w:ascii="Cambria" w:hAnsi="Cambria"/>
          <w:spacing w:val="-10"/>
        </w:rPr>
        <w:t xml:space="preserve"> </w:t>
      </w:r>
      <w:r>
        <w:rPr>
          <w:rFonts w:ascii="Cambria" w:hAnsi="Cambria"/>
        </w:rPr>
        <w:t>di</w:t>
      </w:r>
      <w:r>
        <w:rPr>
          <w:rFonts w:ascii="Cambria" w:hAnsi="Cambria"/>
          <w:spacing w:val="-10"/>
        </w:rPr>
        <w:t xml:space="preserve"> </w:t>
      </w:r>
      <w:r>
        <w:rPr>
          <w:rFonts w:ascii="Cambria" w:hAnsi="Cambria"/>
        </w:rPr>
        <w:t>contrarre</w:t>
      </w:r>
      <w:r>
        <w:rPr>
          <w:rFonts w:ascii="Cambria" w:hAnsi="Cambria"/>
          <w:spacing w:val="-11"/>
        </w:rPr>
        <w:t xml:space="preserve"> </w:t>
      </w:r>
      <w:r>
        <w:rPr>
          <w:rFonts w:ascii="Cambria" w:hAnsi="Cambria"/>
        </w:rPr>
        <w:t>con</w:t>
      </w:r>
      <w:r>
        <w:rPr>
          <w:rFonts w:ascii="Cambria" w:hAnsi="Cambria"/>
          <w:spacing w:val="-8"/>
        </w:rPr>
        <w:t xml:space="preserve"> </w:t>
      </w:r>
      <w:r>
        <w:rPr>
          <w:rFonts w:ascii="Cambria" w:hAnsi="Cambria"/>
        </w:rPr>
        <w:t>la</w:t>
      </w:r>
      <w:r>
        <w:rPr>
          <w:rFonts w:ascii="Cambria" w:hAnsi="Cambria"/>
          <w:spacing w:val="-9"/>
        </w:rPr>
        <w:t xml:space="preserve"> </w:t>
      </w:r>
      <w:r>
        <w:rPr>
          <w:rFonts w:ascii="Cambria" w:hAnsi="Cambria"/>
        </w:rPr>
        <w:t>pubblica</w:t>
      </w:r>
      <w:r>
        <w:rPr>
          <w:rFonts w:ascii="Cambria" w:hAnsi="Cambria"/>
          <w:spacing w:val="-8"/>
        </w:rPr>
        <w:t xml:space="preserve"> </w:t>
      </w:r>
      <w:r>
        <w:rPr>
          <w:rFonts w:ascii="Cambria" w:hAnsi="Cambria"/>
        </w:rPr>
        <w:t>amministrazione, compresi</w:t>
      </w:r>
      <w:r>
        <w:rPr>
          <w:rFonts w:ascii="Cambria" w:hAnsi="Cambria"/>
          <w:spacing w:val="-7"/>
        </w:rPr>
        <w:t xml:space="preserve"> </w:t>
      </w:r>
      <w:r>
        <w:rPr>
          <w:rFonts w:ascii="Cambria" w:hAnsi="Cambria"/>
        </w:rPr>
        <w:t>i</w:t>
      </w:r>
      <w:r>
        <w:rPr>
          <w:rFonts w:ascii="Cambria" w:hAnsi="Cambria"/>
          <w:spacing w:val="-6"/>
        </w:rPr>
        <w:t xml:space="preserve"> </w:t>
      </w:r>
      <w:r>
        <w:rPr>
          <w:rFonts w:ascii="Cambria" w:hAnsi="Cambria"/>
        </w:rPr>
        <w:t>provvedimenti</w:t>
      </w:r>
      <w:r>
        <w:rPr>
          <w:rFonts w:ascii="Cambria" w:hAnsi="Cambria"/>
          <w:spacing w:val="-5"/>
        </w:rPr>
        <w:t xml:space="preserve"> </w:t>
      </w:r>
      <w:r>
        <w:rPr>
          <w:rFonts w:ascii="Cambria" w:hAnsi="Cambria"/>
        </w:rPr>
        <w:t>interdittivi</w:t>
      </w:r>
      <w:r>
        <w:rPr>
          <w:rFonts w:ascii="Cambria" w:hAnsi="Cambria"/>
          <w:spacing w:val="-6"/>
        </w:rPr>
        <w:t xml:space="preserve"> </w:t>
      </w:r>
      <w:r>
        <w:rPr>
          <w:rFonts w:ascii="Cambria" w:hAnsi="Cambria"/>
        </w:rPr>
        <w:t>di</w:t>
      </w:r>
      <w:r>
        <w:rPr>
          <w:rFonts w:ascii="Cambria" w:hAnsi="Cambria"/>
          <w:spacing w:val="-6"/>
        </w:rPr>
        <w:t xml:space="preserve"> </w:t>
      </w:r>
      <w:r>
        <w:rPr>
          <w:rFonts w:ascii="Cambria" w:hAnsi="Cambria"/>
        </w:rPr>
        <w:t>cui</w:t>
      </w:r>
      <w:r>
        <w:rPr>
          <w:rFonts w:ascii="Cambria" w:hAnsi="Cambria"/>
          <w:spacing w:val="-6"/>
        </w:rPr>
        <w:t xml:space="preserve"> </w:t>
      </w:r>
      <w:r>
        <w:rPr>
          <w:rFonts w:ascii="Cambria" w:hAnsi="Cambria"/>
        </w:rPr>
        <w:t>all’articolo</w:t>
      </w:r>
      <w:r>
        <w:rPr>
          <w:rFonts w:ascii="Cambria" w:hAnsi="Cambria"/>
          <w:spacing w:val="-5"/>
        </w:rPr>
        <w:t xml:space="preserve"> </w:t>
      </w:r>
      <w:r>
        <w:rPr>
          <w:rFonts w:ascii="Cambria" w:hAnsi="Cambria"/>
        </w:rPr>
        <w:t>14</w:t>
      </w:r>
      <w:r>
        <w:rPr>
          <w:rFonts w:ascii="Cambria" w:hAnsi="Cambria"/>
          <w:spacing w:val="-7"/>
        </w:rPr>
        <w:t xml:space="preserve"> </w:t>
      </w:r>
      <w:r>
        <w:rPr>
          <w:rFonts w:ascii="Cambria" w:hAnsi="Cambria"/>
        </w:rPr>
        <w:t>del</w:t>
      </w:r>
      <w:r>
        <w:rPr>
          <w:rFonts w:ascii="Cambria" w:hAnsi="Cambria"/>
          <w:spacing w:val="-6"/>
        </w:rPr>
        <w:t xml:space="preserve"> </w:t>
      </w:r>
      <w:r>
        <w:rPr>
          <w:rFonts w:ascii="Cambria" w:hAnsi="Cambria"/>
        </w:rPr>
        <w:t>decreto</w:t>
      </w:r>
      <w:r>
        <w:rPr>
          <w:rFonts w:ascii="Cambria" w:hAnsi="Cambria"/>
          <w:spacing w:val="-7"/>
        </w:rPr>
        <w:t xml:space="preserve"> </w:t>
      </w:r>
      <w:r>
        <w:rPr>
          <w:rFonts w:ascii="Cambria" w:hAnsi="Cambria"/>
        </w:rPr>
        <w:t xml:space="preserve">legislativo 9 aprile 2008, n. 8 (articolo 94, </w:t>
      </w:r>
      <w:r>
        <w:rPr>
          <w:rFonts w:ascii="Cambria" w:hAnsi="Cambria"/>
          <w:b/>
        </w:rPr>
        <w:t xml:space="preserve">comma 5, lettera a) </w:t>
      </w:r>
      <w:r>
        <w:rPr>
          <w:rFonts w:ascii="Cambria" w:hAnsi="Cambria"/>
        </w:rPr>
        <w:t>del D. Lgs. n.</w:t>
      </w:r>
      <w:r>
        <w:rPr>
          <w:rFonts w:ascii="Cambria" w:hAnsi="Cambria"/>
          <w:spacing w:val="-19"/>
        </w:rPr>
        <w:t xml:space="preserve"> </w:t>
      </w:r>
      <w:r>
        <w:rPr>
          <w:rFonts w:ascii="Cambria" w:hAnsi="Cambria"/>
        </w:rPr>
        <w:t>36/2023);</w:t>
      </w:r>
    </w:p>
    <w:p w14:paraId="59291776" w14:textId="77777777" w:rsidR="00785C96" w:rsidRDefault="00000000">
      <w:pPr>
        <w:pStyle w:val="Paragrafoelenco"/>
        <w:numPr>
          <w:ilvl w:val="0"/>
          <w:numId w:val="8"/>
        </w:numPr>
        <w:tabs>
          <w:tab w:val="left" w:pos="4021"/>
        </w:tabs>
        <w:rPr>
          <w:rFonts w:ascii="Cambria" w:hAnsi="Cambria"/>
        </w:rPr>
      </w:pPr>
      <w:r>
        <w:rPr>
          <w:rFonts w:ascii="Cambria" w:hAnsi="Cambria"/>
        </w:rPr>
        <w:t>di non avere presentato la certificazione di cui all’articolo 17 della legge 12 marzo</w:t>
      </w:r>
      <w:r>
        <w:rPr>
          <w:rFonts w:ascii="Cambria" w:hAnsi="Cambria"/>
          <w:spacing w:val="-17"/>
        </w:rPr>
        <w:t xml:space="preserve"> </w:t>
      </w:r>
      <w:r>
        <w:rPr>
          <w:rFonts w:ascii="Cambria" w:hAnsi="Cambria"/>
        </w:rPr>
        <w:t>1999,</w:t>
      </w:r>
      <w:r>
        <w:rPr>
          <w:rFonts w:ascii="Cambria" w:hAnsi="Cambria"/>
          <w:spacing w:val="-16"/>
        </w:rPr>
        <w:t xml:space="preserve"> </w:t>
      </w:r>
      <w:r>
        <w:rPr>
          <w:rFonts w:ascii="Cambria" w:hAnsi="Cambria"/>
        </w:rPr>
        <w:t>n.</w:t>
      </w:r>
      <w:r>
        <w:rPr>
          <w:rFonts w:ascii="Cambria" w:hAnsi="Cambria"/>
          <w:spacing w:val="-18"/>
        </w:rPr>
        <w:t xml:space="preserve"> </w:t>
      </w:r>
      <w:r>
        <w:rPr>
          <w:rFonts w:ascii="Cambria" w:hAnsi="Cambria"/>
        </w:rPr>
        <w:t>68,</w:t>
      </w:r>
      <w:r>
        <w:rPr>
          <w:rFonts w:ascii="Cambria" w:hAnsi="Cambria"/>
          <w:spacing w:val="-16"/>
        </w:rPr>
        <w:t xml:space="preserve"> </w:t>
      </w:r>
      <w:r>
        <w:rPr>
          <w:rFonts w:ascii="Cambria" w:hAnsi="Cambria"/>
        </w:rPr>
        <w:t>ovvero</w:t>
      </w:r>
      <w:r>
        <w:rPr>
          <w:rFonts w:ascii="Cambria" w:hAnsi="Cambria"/>
          <w:spacing w:val="-16"/>
        </w:rPr>
        <w:t xml:space="preserve"> </w:t>
      </w:r>
      <w:r>
        <w:rPr>
          <w:rFonts w:ascii="Cambria" w:hAnsi="Cambria"/>
        </w:rPr>
        <w:t>non</w:t>
      </w:r>
      <w:r>
        <w:rPr>
          <w:rFonts w:ascii="Cambria" w:hAnsi="Cambria"/>
          <w:spacing w:val="-12"/>
        </w:rPr>
        <w:t xml:space="preserve"> </w:t>
      </w:r>
      <w:r>
        <w:rPr>
          <w:rFonts w:ascii="Cambria" w:hAnsi="Cambria"/>
        </w:rPr>
        <w:t>avere</w:t>
      </w:r>
      <w:r>
        <w:rPr>
          <w:rFonts w:ascii="Cambria" w:hAnsi="Cambria"/>
          <w:spacing w:val="-18"/>
        </w:rPr>
        <w:t xml:space="preserve"> </w:t>
      </w:r>
      <w:r>
        <w:rPr>
          <w:rFonts w:ascii="Cambria" w:hAnsi="Cambria"/>
        </w:rPr>
        <w:t>presentato</w:t>
      </w:r>
      <w:r>
        <w:rPr>
          <w:rFonts w:ascii="Cambria" w:hAnsi="Cambria"/>
          <w:spacing w:val="-15"/>
        </w:rPr>
        <w:t xml:space="preserve"> </w:t>
      </w:r>
      <w:r>
        <w:rPr>
          <w:rFonts w:ascii="Cambria" w:hAnsi="Cambria"/>
        </w:rPr>
        <w:t>dichiarazione</w:t>
      </w:r>
      <w:r>
        <w:rPr>
          <w:rFonts w:ascii="Cambria" w:hAnsi="Cambria"/>
          <w:spacing w:val="-16"/>
        </w:rPr>
        <w:t xml:space="preserve"> </w:t>
      </w:r>
      <w:r>
        <w:rPr>
          <w:rFonts w:ascii="Cambria" w:hAnsi="Cambria"/>
        </w:rPr>
        <w:t>sostitutiva</w:t>
      </w:r>
      <w:r>
        <w:rPr>
          <w:rFonts w:ascii="Cambria" w:hAnsi="Cambria"/>
          <w:spacing w:val="-17"/>
        </w:rPr>
        <w:t xml:space="preserve"> </w:t>
      </w:r>
      <w:r>
        <w:rPr>
          <w:rFonts w:ascii="Cambria" w:hAnsi="Cambria"/>
        </w:rPr>
        <w:t xml:space="preserve">della sussistenza del medesimo requisito (articolo 94, </w:t>
      </w:r>
      <w:r>
        <w:rPr>
          <w:rFonts w:ascii="Cambria" w:hAnsi="Cambria"/>
          <w:b/>
        </w:rPr>
        <w:t xml:space="preserve">comma 5, lettera b) </w:t>
      </w:r>
      <w:r>
        <w:rPr>
          <w:rFonts w:ascii="Cambria" w:hAnsi="Cambria"/>
        </w:rPr>
        <w:t>del D. Lgs. n.</w:t>
      </w:r>
      <w:r>
        <w:rPr>
          <w:rFonts w:ascii="Cambria" w:hAnsi="Cambria"/>
          <w:spacing w:val="-2"/>
        </w:rPr>
        <w:t xml:space="preserve"> </w:t>
      </w:r>
      <w:r>
        <w:rPr>
          <w:rFonts w:ascii="Cambria" w:hAnsi="Cambria"/>
        </w:rPr>
        <w:t>36/2023);</w:t>
      </w:r>
    </w:p>
    <w:p w14:paraId="1875FF5C" w14:textId="77777777" w:rsidR="00785C96" w:rsidRDefault="00000000">
      <w:pPr>
        <w:pStyle w:val="Paragrafoelenco"/>
        <w:numPr>
          <w:ilvl w:val="0"/>
          <w:numId w:val="8"/>
        </w:numPr>
        <w:tabs>
          <w:tab w:val="left" w:pos="4021"/>
        </w:tabs>
        <w:rPr>
          <w:rFonts w:ascii="Cambria" w:hAnsi="Cambria"/>
        </w:rPr>
      </w:pPr>
      <w:r>
        <w:rPr>
          <w:rFonts w:ascii="Cambria" w:hAnsi="Cambria"/>
        </w:rPr>
        <w:t xml:space="preserve">di non essere tenuto alla redazione del rapporto sulla situazione del personale, ai sensi dell’articolo 46 del codice delle pari opportunità tra uomo e donna, di cui al decreto legislativo 11 aprile 2006, n. 198 (articolo 94, </w:t>
      </w:r>
      <w:r>
        <w:rPr>
          <w:rFonts w:ascii="Cambria" w:hAnsi="Cambria"/>
          <w:b/>
        </w:rPr>
        <w:t xml:space="preserve">comma 5, lettera c) </w:t>
      </w:r>
      <w:r>
        <w:rPr>
          <w:rFonts w:ascii="Cambria" w:hAnsi="Cambria"/>
        </w:rPr>
        <w:t>del D. Lgs. n.</w:t>
      </w:r>
      <w:r>
        <w:rPr>
          <w:rFonts w:ascii="Cambria" w:hAnsi="Cambria"/>
          <w:spacing w:val="-4"/>
        </w:rPr>
        <w:t xml:space="preserve"> </w:t>
      </w:r>
      <w:r>
        <w:rPr>
          <w:rFonts w:ascii="Cambria" w:hAnsi="Cambria"/>
        </w:rPr>
        <w:t>36/2023);</w:t>
      </w:r>
    </w:p>
    <w:p w14:paraId="01D218B5" w14:textId="77777777" w:rsidR="00785C96" w:rsidRDefault="00000000">
      <w:pPr>
        <w:pStyle w:val="Paragrafoelenco"/>
        <w:numPr>
          <w:ilvl w:val="0"/>
          <w:numId w:val="8"/>
        </w:numPr>
        <w:tabs>
          <w:tab w:val="left" w:pos="4021"/>
        </w:tabs>
        <w:rPr>
          <w:rFonts w:ascii="Cambria" w:hAnsi="Cambria"/>
        </w:rPr>
      </w:pPr>
      <w:r>
        <w:rPr>
          <w:rFonts w:ascii="Cambria" w:hAnsi="Cambria"/>
        </w:rPr>
        <w:t xml:space="preserve">di non essere stato sottoposto a liquidazione giudiziale e di non trovarsi in stato di liquidazione coatta o di concordato preventivo e nei cui confronti non è in corso un procedimento per l’accesso a una di tali procedure, fermo restando quanto previsto </w:t>
      </w:r>
      <w:r>
        <w:rPr>
          <w:rFonts w:ascii="Cambria" w:hAnsi="Cambria"/>
        </w:rPr>
        <w:lastRenderedPageBreak/>
        <w:t>dall’articolo 95 del codice della crisi di impresa e dell’insolvenza,</w:t>
      </w:r>
      <w:r>
        <w:rPr>
          <w:rFonts w:ascii="Cambria" w:hAnsi="Cambria"/>
          <w:spacing w:val="-20"/>
        </w:rPr>
        <w:t xml:space="preserve"> </w:t>
      </w:r>
      <w:r>
        <w:rPr>
          <w:rFonts w:ascii="Cambria" w:hAnsi="Cambria"/>
        </w:rPr>
        <w:t>di</w:t>
      </w:r>
      <w:r>
        <w:rPr>
          <w:rFonts w:ascii="Cambria" w:hAnsi="Cambria"/>
          <w:spacing w:val="-20"/>
        </w:rPr>
        <w:t xml:space="preserve"> </w:t>
      </w:r>
      <w:r>
        <w:rPr>
          <w:rFonts w:ascii="Cambria" w:hAnsi="Cambria"/>
        </w:rPr>
        <w:t>cui</w:t>
      </w:r>
      <w:r>
        <w:rPr>
          <w:rFonts w:ascii="Cambria" w:hAnsi="Cambria"/>
          <w:spacing w:val="-20"/>
        </w:rPr>
        <w:t xml:space="preserve"> </w:t>
      </w:r>
      <w:r>
        <w:rPr>
          <w:rFonts w:ascii="Cambria" w:hAnsi="Cambria"/>
        </w:rPr>
        <w:t>al</w:t>
      </w:r>
      <w:r>
        <w:rPr>
          <w:rFonts w:ascii="Cambria" w:hAnsi="Cambria"/>
          <w:spacing w:val="-20"/>
        </w:rPr>
        <w:t xml:space="preserve"> </w:t>
      </w:r>
      <w:r>
        <w:rPr>
          <w:rFonts w:ascii="Cambria" w:hAnsi="Cambria"/>
        </w:rPr>
        <w:t>decreto</w:t>
      </w:r>
      <w:r>
        <w:rPr>
          <w:rFonts w:ascii="Cambria" w:hAnsi="Cambria"/>
          <w:spacing w:val="-20"/>
        </w:rPr>
        <w:t xml:space="preserve"> </w:t>
      </w:r>
      <w:r>
        <w:rPr>
          <w:rFonts w:ascii="Cambria" w:hAnsi="Cambria"/>
        </w:rPr>
        <w:t>legislativo</w:t>
      </w:r>
      <w:r>
        <w:rPr>
          <w:rFonts w:ascii="Cambria" w:hAnsi="Cambria"/>
          <w:spacing w:val="-19"/>
        </w:rPr>
        <w:t xml:space="preserve"> </w:t>
      </w:r>
      <w:r>
        <w:rPr>
          <w:rFonts w:ascii="Cambria" w:hAnsi="Cambria"/>
        </w:rPr>
        <w:t>12</w:t>
      </w:r>
      <w:r>
        <w:rPr>
          <w:rFonts w:ascii="Cambria" w:hAnsi="Cambria"/>
          <w:spacing w:val="-19"/>
        </w:rPr>
        <w:t xml:space="preserve"> </w:t>
      </w:r>
      <w:r>
        <w:rPr>
          <w:rFonts w:ascii="Cambria" w:hAnsi="Cambria"/>
        </w:rPr>
        <w:t>gennaio</w:t>
      </w:r>
      <w:r>
        <w:rPr>
          <w:rFonts w:ascii="Cambria" w:hAnsi="Cambria"/>
          <w:spacing w:val="-20"/>
        </w:rPr>
        <w:t xml:space="preserve"> </w:t>
      </w:r>
      <w:r>
        <w:rPr>
          <w:rFonts w:ascii="Cambria" w:hAnsi="Cambria"/>
        </w:rPr>
        <w:t>2019,</w:t>
      </w:r>
      <w:r>
        <w:rPr>
          <w:rFonts w:ascii="Cambria" w:hAnsi="Cambria"/>
          <w:spacing w:val="-19"/>
        </w:rPr>
        <w:t xml:space="preserve"> </w:t>
      </w:r>
      <w:r>
        <w:rPr>
          <w:rFonts w:ascii="Cambria" w:hAnsi="Cambria"/>
        </w:rPr>
        <w:t>n.</w:t>
      </w:r>
      <w:r>
        <w:rPr>
          <w:rFonts w:ascii="Cambria" w:hAnsi="Cambria"/>
          <w:spacing w:val="-22"/>
        </w:rPr>
        <w:t xml:space="preserve"> </w:t>
      </w:r>
      <w:r>
        <w:rPr>
          <w:rFonts w:ascii="Cambria" w:hAnsi="Cambria"/>
        </w:rPr>
        <w:t>14,</w:t>
      </w:r>
      <w:r>
        <w:rPr>
          <w:rFonts w:ascii="Cambria" w:hAnsi="Cambria"/>
          <w:spacing w:val="-19"/>
        </w:rPr>
        <w:t xml:space="preserve"> </w:t>
      </w:r>
      <w:r>
        <w:rPr>
          <w:rFonts w:ascii="Cambria" w:hAnsi="Cambria"/>
        </w:rPr>
        <w:t>dall’articolo 186-bis,</w:t>
      </w:r>
      <w:r>
        <w:rPr>
          <w:rFonts w:ascii="Cambria" w:hAnsi="Cambria"/>
          <w:spacing w:val="-8"/>
        </w:rPr>
        <w:t xml:space="preserve"> </w:t>
      </w:r>
      <w:r>
        <w:rPr>
          <w:rFonts w:ascii="Cambria" w:hAnsi="Cambria"/>
        </w:rPr>
        <w:t>comma</w:t>
      </w:r>
      <w:r>
        <w:rPr>
          <w:rFonts w:ascii="Cambria" w:hAnsi="Cambria"/>
          <w:spacing w:val="-8"/>
        </w:rPr>
        <w:t xml:space="preserve"> </w:t>
      </w:r>
      <w:r>
        <w:rPr>
          <w:rFonts w:ascii="Cambria" w:hAnsi="Cambria"/>
        </w:rPr>
        <w:t>5,</w:t>
      </w:r>
      <w:r>
        <w:rPr>
          <w:rFonts w:ascii="Cambria" w:hAnsi="Cambria"/>
          <w:spacing w:val="-6"/>
        </w:rPr>
        <w:t xml:space="preserve"> </w:t>
      </w:r>
      <w:r>
        <w:rPr>
          <w:rFonts w:ascii="Cambria" w:hAnsi="Cambria"/>
        </w:rPr>
        <w:t>del</w:t>
      </w:r>
      <w:r>
        <w:rPr>
          <w:rFonts w:ascii="Cambria" w:hAnsi="Cambria"/>
          <w:spacing w:val="-10"/>
        </w:rPr>
        <w:t xml:space="preserve"> </w:t>
      </w:r>
      <w:r>
        <w:rPr>
          <w:rFonts w:ascii="Cambria" w:hAnsi="Cambria"/>
        </w:rPr>
        <w:t>regio</w:t>
      </w:r>
      <w:r>
        <w:rPr>
          <w:rFonts w:ascii="Cambria" w:hAnsi="Cambria"/>
          <w:spacing w:val="-6"/>
        </w:rPr>
        <w:t xml:space="preserve"> </w:t>
      </w:r>
      <w:r>
        <w:rPr>
          <w:rFonts w:ascii="Cambria" w:hAnsi="Cambria"/>
        </w:rPr>
        <w:t>decreto</w:t>
      </w:r>
      <w:r>
        <w:rPr>
          <w:rFonts w:ascii="Cambria" w:hAnsi="Cambria"/>
          <w:spacing w:val="-7"/>
        </w:rPr>
        <w:t xml:space="preserve"> </w:t>
      </w:r>
      <w:r>
        <w:rPr>
          <w:rFonts w:ascii="Cambria" w:hAnsi="Cambria"/>
        </w:rPr>
        <w:t>16</w:t>
      </w:r>
      <w:r>
        <w:rPr>
          <w:rFonts w:ascii="Cambria" w:hAnsi="Cambria"/>
          <w:spacing w:val="-8"/>
        </w:rPr>
        <w:t xml:space="preserve"> </w:t>
      </w:r>
      <w:r>
        <w:rPr>
          <w:rFonts w:ascii="Cambria" w:hAnsi="Cambria"/>
        </w:rPr>
        <w:t>marzo</w:t>
      </w:r>
      <w:r>
        <w:rPr>
          <w:rFonts w:ascii="Cambria" w:hAnsi="Cambria"/>
          <w:spacing w:val="-9"/>
        </w:rPr>
        <w:t xml:space="preserve"> </w:t>
      </w:r>
      <w:r>
        <w:rPr>
          <w:rFonts w:ascii="Cambria" w:hAnsi="Cambria"/>
        </w:rPr>
        <w:t>1942,</w:t>
      </w:r>
      <w:r>
        <w:rPr>
          <w:rFonts w:ascii="Cambria" w:hAnsi="Cambria"/>
          <w:spacing w:val="-6"/>
        </w:rPr>
        <w:t xml:space="preserve"> </w:t>
      </w:r>
      <w:r>
        <w:rPr>
          <w:rFonts w:ascii="Cambria" w:hAnsi="Cambria"/>
        </w:rPr>
        <w:t>n.</w:t>
      </w:r>
      <w:r>
        <w:rPr>
          <w:rFonts w:ascii="Cambria" w:hAnsi="Cambria"/>
          <w:spacing w:val="-9"/>
        </w:rPr>
        <w:t xml:space="preserve"> </w:t>
      </w:r>
      <w:r>
        <w:rPr>
          <w:rFonts w:ascii="Cambria" w:hAnsi="Cambria"/>
        </w:rPr>
        <w:t>267</w:t>
      </w:r>
      <w:r>
        <w:rPr>
          <w:rFonts w:ascii="Cambria" w:hAnsi="Cambria"/>
          <w:spacing w:val="-7"/>
        </w:rPr>
        <w:t xml:space="preserve"> </w:t>
      </w:r>
      <w:r>
        <w:rPr>
          <w:rFonts w:ascii="Cambria" w:hAnsi="Cambria"/>
        </w:rPr>
        <w:t>e</w:t>
      </w:r>
      <w:r>
        <w:rPr>
          <w:rFonts w:ascii="Cambria" w:hAnsi="Cambria"/>
          <w:spacing w:val="-6"/>
        </w:rPr>
        <w:t xml:space="preserve"> </w:t>
      </w:r>
      <w:r>
        <w:rPr>
          <w:rFonts w:ascii="Cambria" w:hAnsi="Cambria"/>
        </w:rPr>
        <w:t>dall’articolo</w:t>
      </w:r>
      <w:r>
        <w:rPr>
          <w:rFonts w:ascii="Cambria" w:hAnsi="Cambria"/>
          <w:spacing w:val="-6"/>
        </w:rPr>
        <w:t xml:space="preserve"> </w:t>
      </w:r>
      <w:r>
        <w:rPr>
          <w:rFonts w:ascii="Cambria" w:hAnsi="Cambria"/>
        </w:rPr>
        <w:t xml:space="preserve">124 del presente codice. L’esclusione non opera </w:t>
      </w:r>
      <w:r>
        <w:rPr>
          <w:rFonts w:ascii="Cambria" w:hAnsi="Cambria"/>
          <w:spacing w:val="2"/>
        </w:rPr>
        <w:t xml:space="preserve">se, </w:t>
      </w:r>
      <w:r>
        <w:rPr>
          <w:rFonts w:ascii="Cambria" w:hAnsi="Cambria"/>
        </w:rPr>
        <w:t>entro la data dell’aggiudicazione, sono stati adottati i provvedimenti di cui all’articolo 186- bis,</w:t>
      </w:r>
      <w:r>
        <w:rPr>
          <w:rFonts w:ascii="Cambria" w:hAnsi="Cambria"/>
          <w:spacing w:val="-7"/>
        </w:rPr>
        <w:t xml:space="preserve"> </w:t>
      </w:r>
      <w:r>
        <w:rPr>
          <w:rFonts w:ascii="Cambria" w:hAnsi="Cambria"/>
        </w:rPr>
        <w:t>comma</w:t>
      </w:r>
      <w:r>
        <w:rPr>
          <w:rFonts w:ascii="Cambria" w:hAnsi="Cambria"/>
          <w:spacing w:val="-6"/>
        </w:rPr>
        <w:t xml:space="preserve"> </w:t>
      </w:r>
      <w:r>
        <w:rPr>
          <w:rFonts w:ascii="Cambria" w:hAnsi="Cambria"/>
        </w:rPr>
        <w:t>4,</w:t>
      </w:r>
      <w:r>
        <w:rPr>
          <w:rFonts w:ascii="Cambria" w:hAnsi="Cambria"/>
          <w:spacing w:val="-8"/>
        </w:rPr>
        <w:t xml:space="preserve"> </w:t>
      </w:r>
      <w:r>
        <w:rPr>
          <w:rFonts w:ascii="Cambria" w:hAnsi="Cambria"/>
        </w:rPr>
        <w:t>del</w:t>
      </w:r>
      <w:r>
        <w:rPr>
          <w:rFonts w:ascii="Cambria" w:hAnsi="Cambria"/>
          <w:spacing w:val="-7"/>
        </w:rPr>
        <w:t xml:space="preserve"> </w:t>
      </w:r>
      <w:r>
        <w:rPr>
          <w:rFonts w:ascii="Cambria" w:hAnsi="Cambria"/>
        </w:rPr>
        <w:t>regio</w:t>
      </w:r>
      <w:r>
        <w:rPr>
          <w:rFonts w:ascii="Cambria" w:hAnsi="Cambria"/>
          <w:spacing w:val="-5"/>
        </w:rPr>
        <w:t xml:space="preserve"> </w:t>
      </w:r>
      <w:r>
        <w:rPr>
          <w:rFonts w:ascii="Cambria" w:hAnsi="Cambria"/>
        </w:rPr>
        <w:t>decreto</w:t>
      </w:r>
      <w:r>
        <w:rPr>
          <w:rFonts w:ascii="Cambria" w:hAnsi="Cambria"/>
          <w:spacing w:val="-6"/>
        </w:rPr>
        <w:t xml:space="preserve"> </w:t>
      </w:r>
      <w:r>
        <w:rPr>
          <w:rFonts w:ascii="Cambria" w:hAnsi="Cambria"/>
        </w:rPr>
        <w:t>n.</w:t>
      </w:r>
      <w:r>
        <w:rPr>
          <w:rFonts w:ascii="Cambria" w:hAnsi="Cambria"/>
          <w:spacing w:val="-8"/>
        </w:rPr>
        <w:t xml:space="preserve"> </w:t>
      </w:r>
      <w:r>
        <w:rPr>
          <w:rFonts w:ascii="Cambria" w:hAnsi="Cambria"/>
        </w:rPr>
        <w:t>267</w:t>
      </w:r>
      <w:r>
        <w:rPr>
          <w:rFonts w:ascii="Cambria" w:hAnsi="Cambria"/>
          <w:spacing w:val="-6"/>
        </w:rPr>
        <w:t xml:space="preserve"> </w:t>
      </w:r>
      <w:r>
        <w:rPr>
          <w:rFonts w:ascii="Cambria" w:hAnsi="Cambria"/>
        </w:rPr>
        <w:t>del</w:t>
      </w:r>
      <w:r>
        <w:rPr>
          <w:rFonts w:ascii="Cambria" w:hAnsi="Cambria"/>
          <w:spacing w:val="-9"/>
        </w:rPr>
        <w:t xml:space="preserve"> </w:t>
      </w:r>
      <w:r>
        <w:rPr>
          <w:rFonts w:ascii="Cambria" w:hAnsi="Cambria"/>
        </w:rPr>
        <w:t>1942</w:t>
      </w:r>
      <w:r>
        <w:rPr>
          <w:rFonts w:ascii="Cambria" w:hAnsi="Cambria"/>
          <w:spacing w:val="-6"/>
        </w:rPr>
        <w:t xml:space="preserve"> </w:t>
      </w:r>
      <w:r>
        <w:rPr>
          <w:rFonts w:ascii="Cambria" w:hAnsi="Cambria"/>
        </w:rPr>
        <w:t>e</w:t>
      </w:r>
      <w:r>
        <w:rPr>
          <w:rFonts w:ascii="Cambria" w:hAnsi="Cambria"/>
          <w:spacing w:val="-7"/>
        </w:rPr>
        <w:t xml:space="preserve"> </w:t>
      </w:r>
      <w:r>
        <w:rPr>
          <w:rFonts w:ascii="Cambria" w:hAnsi="Cambria"/>
        </w:rPr>
        <w:t>all’articolo</w:t>
      </w:r>
      <w:r>
        <w:rPr>
          <w:rFonts w:ascii="Cambria" w:hAnsi="Cambria"/>
          <w:spacing w:val="-6"/>
        </w:rPr>
        <w:t xml:space="preserve"> </w:t>
      </w:r>
      <w:r>
        <w:rPr>
          <w:rFonts w:ascii="Cambria" w:hAnsi="Cambria"/>
        </w:rPr>
        <w:t>95,</w:t>
      </w:r>
      <w:r>
        <w:rPr>
          <w:rFonts w:ascii="Cambria" w:hAnsi="Cambria"/>
          <w:spacing w:val="-6"/>
        </w:rPr>
        <w:t xml:space="preserve"> </w:t>
      </w:r>
      <w:r>
        <w:rPr>
          <w:rFonts w:ascii="Cambria" w:hAnsi="Cambria"/>
        </w:rPr>
        <w:t>commi</w:t>
      </w:r>
      <w:r>
        <w:rPr>
          <w:rFonts w:ascii="Cambria" w:hAnsi="Cambria"/>
          <w:spacing w:val="-9"/>
        </w:rPr>
        <w:t xml:space="preserve"> </w:t>
      </w:r>
      <w:r>
        <w:rPr>
          <w:rFonts w:ascii="Cambria" w:hAnsi="Cambria"/>
        </w:rPr>
        <w:t>3</w:t>
      </w:r>
      <w:r>
        <w:rPr>
          <w:rFonts w:ascii="Cambria" w:hAnsi="Cambria"/>
          <w:spacing w:val="-6"/>
        </w:rPr>
        <w:t xml:space="preserve"> </w:t>
      </w:r>
      <w:r>
        <w:rPr>
          <w:rFonts w:ascii="Cambria" w:hAnsi="Cambria"/>
        </w:rPr>
        <w:t>e</w:t>
      </w:r>
      <w:r>
        <w:rPr>
          <w:rFonts w:ascii="Cambria" w:hAnsi="Cambria"/>
          <w:spacing w:val="-5"/>
        </w:rPr>
        <w:t xml:space="preserve"> </w:t>
      </w:r>
      <w:r>
        <w:rPr>
          <w:rFonts w:ascii="Cambria" w:hAnsi="Cambria"/>
        </w:rPr>
        <w:t>4, del</w:t>
      </w:r>
      <w:r>
        <w:rPr>
          <w:rFonts w:ascii="Cambria" w:hAnsi="Cambria"/>
          <w:spacing w:val="53"/>
        </w:rPr>
        <w:t xml:space="preserve"> </w:t>
      </w:r>
      <w:r>
        <w:rPr>
          <w:rFonts w:ascii="Cambria" w:hAnsi="Cambria"/>
        </w:rPr>
        <w:t>codice</w:t>
      </w:r>
      <w:r>
        <w:rPr>
          <w:rFonts w:ascii="Cambria" w:hAnsi="Cambria"/>
          <w:spacing w:val="52"/>
        </w:rPr>
        <w:t xml:space="preserve"> </w:t>
      </w:r>
      <w:r>
        <w:rPr>
          <w:rFonts w:ascii="Cambria" w:hAnsi="Cambria"/>
        </w:rPr>
        <w:t>di</w:t>
      </w:r>
      <w:r>
        <w:rPr>
          <w:rFonts w:ascii="Cambria" w:hAnsi="Cambria"/>
          <w:spacing w:val="54"/>
        </w:rPr>
        <w:t xml:space="preserve"> </w:t>
      </w:r>
      <w:r>
        <w:rPr>
          <w:rFonts w:ascii="Cambria" w:hAnsi="Cambria"/>
        </w:rPr>
        <w:t>cui</w:t>
      </w:r>
      <w:r>
        <w:rPr>
          <w:rFonts w:ascii="Cambria" w:hAnsi="Cambria"/>
          <w:spacing w:val="54"/>
        </w:rPr>
        <w:t xml:space="preserve"> </w:t>
      </w:r>
      <w:r>
        <w:rPr>
          <w:rFonts w:ascii="Cambria" w:hAnsi="Cambria"/>
        </w:rPr>
        <w:t>al</w:t>
      </w:r>
      <w:r>
        <w:rPr>
          <w:rFonts w:ascii="Cambria" w:hAnsi="Cambria"/>
          <w:spacing w:val="54"/>
        </w:rPr>
        <w:t xml:space="preserve"> </w:t>
      </w:r>
      <w:r>
        <w:rPr>
          <w:rFonts w:ascii="Cambria" w:hAnsi="Cambria"/>
        </w:rPr>
        <w:t>decreto</w:t>
      </w:r>
      <w:r>
        <w:rPr>
          <w:rFonts w:ascii="Cambria" w:hAnsi="Cambria"/>
          <w:spacing w:val="54"/>
        </w:rPr>
        <w:t xml:space="preserve"> </w:t>
      </w:r>
      <w:r>
        <w:rPr>
          <w:rFonts w:ascii="Cambria" w:hAnsi="Cambria"/>
        </w:rPr>
        <w:t>legislativo</w:t>
      </w:r>
      <w:r>
        <w:rPr>
          <w:rFonts w:ascii="Cambria" w:hAnsi="Cambria"/>
          <w:spacing w:val="55"/>
        </w:rPr>
        <w:t xml:space="preserve"> </w:t>
      </w:r>
      <w:r>
        <w:rPr>
          <w:rFonts w:ascii="Cambria" w:hAnsi="Cambria"/>
        </w:rPr>
        <w:t>n.</w:t>
      </w:r>
      <w:r>
        <w:rPr>
          <w:rFonts w:ascii="Cambria" w:hAnsi="Cambria"/>
          <w:spacing w:val="52"/>
        </w:rPr>
        <w:t xml:space="preserve"> </w:t>
      </w:r>
      <w:r>
        <w:rPr>
          <w:rFonts w:ascii="Cambria" w:hAnsi="Cambria"/>
        </w:rPr>
        <w:t>14</w:t>
      </w:r>
      <w:r>
        <w:rPr>
          <w:rFonts w:ascii="Cambria" w:hAnsi="Cambria"/>
          <w:spacing w:val="55"/>
        </w:rPr>
        <w:t xml:space="preserve"> </w:t>
      </w:r>
      <w:r>
        <w:rPr>
          <w:rFonts w:ascii="Cambria" w:hAnsi="Cambria"/>
        </w:rPr>
        <w:t>del</w:t>
      </w:r>
      <w:r>
        <w:rPr>
          <w:rFonts w:ascii="Cambria" w:hAnsi="Cambria"/>
          <w:spacing w:val="54"/>
        </w:rPr>
        <w:t xml:space="preserve"> </w:t>
      </w:r>
      <w:r>
        <w:rPr>
          <w:rFonts w:ascii="Cambria" w:hAnsi="Cambria"/>
        </w:rPr>
        <w:t>2019,</w:t>
      </w:r>
      <w:r>
        <w:rPr>
          <w:rFonts w:ascii="Cambria" w:hAnsi="Cambria"/>
          <w:spacing w:val="51"/>
        </w:rPr>
        <w:t xml:space="preserve"> </w:t>
      </w:r>
      <w:r>
        <w:rPr>
          <w:rFonts w:ascii="Cambria" w:hAnsi="Cambria"/>
        </w:rPr>
        <w:t>a</w:t>
      </w:r>
      <w:r>
        <w:rPr>
          <w:rFonts w:ascii="Cambria" w:hAnsi="Cambria"/>
          <w:spacing w:val="55"/>
        </w:rPr>
        <w:t xml:space="preserve"> </w:t>
      </w:r>
      <w:r>
        <w:rPr>
          <w:rFonts w:ascii="Cambria" w:hAnsi="Cambria"/>
        </w:rPr>
        <w:t>meno</w:t>
      </w:r>
      <w:r>
        <w:rPr>
          <w:rFonts w:ascii="Cambria" w:hAnsi="Cambria"/>
          <w:spacing w:val="53"/>
        </w:rPr>
        <w:t xml:space="preserve"> </w:t>
      </w:r>
      <w:r>
        <w:rPr>
          <w:rFonts w:ascii="Cambria" w:hAnsi="Cambria"/>
        </w:rPr>
        <w:t>che</w:t>
      </w:r>
      <w:r>
        <w:rPr>
          <w:rFonts w:ascii="Cambria" w:hAnsi="Cambria"/>
          <w:spacing w:val="55"/>
        </w:rPr>
        <w:t xml:space="preserve"> </w:t>
      </w:r>
      <w:r>
        <w:rPr>
          <w:rFonts w:ascii="Cambria" w:hAnsi="Cambria"/>
        </w:rPr>
        <w:t>non intervengano ulteriori circostanze escludenti relative alle</w:t>
      </w:r>
      <w:r>
        <w:rPr>
          <w:rFonts w:ascii="Cambria" w:hAnsi="Cambria"/>
          <w:spacing w:val="56"/>
        </w:rPr>
        <w:t xml:space="preserve"> </w:t>
      </w:r>
      <w:r>
        <w:rPr>
          <w:rFonts w:ascii="Cambria" w:hAnsi="Cambria"/>
        </w:rPr>
        <w:t xml:space="preserve">procedure concorsuali (articolo 94, </w:t>
      </w:r>
      <w:r>
        <w:rPr>
          <w:rFonts w:ascii="Cambria" w:hAnsi="Cambria"/>
          <w:b/>
        </w:rPr>
        <w:t>comma 5, lettera d</w:t>
      </w:r>
      <w:r>
        <w:rPr>
          <w:rFonts w:ascii="Cambria" w:hAnsi="Cambria"/>
        </w:rPr>
        <w:t>) del D. Lgs. n. 36/2023);</w:t>
      </w:r>
    </w:p>
    <w:p w14:paraId="740A98A4" w14:textId="77777777" w:rsidR="00785C96" w:rsidRDefault="00000000">
      <w:pPr>
        <w:pStyle w:val="Paragrafoelenco"/>
        <w:numPr>
          <w:ilvl w:val="0"/>
          <w:numId w:val="8"/>
        </w:numPr>
        <w:tabs>
          <w:tab w:val="left" w:pos="4021"/>
        </w:tabs>
        <w:rPr>
          <w:rFonts w:ascii="Cambria" w:hAnsi="Cambria"/>
        </w:rPr>
      </w:pPr>
      <w:r>
        <w:rPr>
          <w:rFonts w:ascii="Cambria" w:hAnsi="Cambria"/>
        </w:rPr>
        <w:t>che</w:t>
      </w:r>
      <w:r>
        <w:rPr>
          <w:rFonts w:ascii="Cambria" w:hAnsi="Cambria"/>
          <w:spacing w:val="-19"/>
        </w:rPr>
        <w:t xml:space="preserve"> </w:t>
      </w:r>
      <w:r>
        <w:rPr>
          <w:rFonts w:ascii="Cambria" w:hAnsi="Cambria"/>
        </w:rPr>
        <w:t>non</w:t>
      </w:r>
      <w:r>
        <w:rPr>
          <w:rFonts w:ascii="Cambria" w:hAnsi="Cambria"/>
          <w:spacing w:val="-17"/>
        </w:rPr>
        <w:t xml:space="preserve"> </w:t>
      </w:r>
      <w:r>
        <w:rPr>
          <w:rFonts w:ascii="Cambria" w:hAnsi="Cambria"/>
        </w:rPr>
        <w:t>risulta</w:t>
      </w:r>
      <w:r>
        <w:rPr>
          <w:rFonts w:ascii="Cambria" w:hAnsi="Cambria"/>
          <w:spacing w:val="-18"/>
        </w:rPr>
        <w:t xml:space="preserve"> </w:t>
      </w:r>
      <w:r>
        <w:rPr>
          <w:rFonts w:ascii="Cambria" w:hAnsi="Cambria"/>
        </w:rPr>
        <w:t>a</w:t>
      </w:r>
      <w:r>
        <w:rPr>
          <w:rFonts w:ascii="Cambria" w:hAnsi="Cambria"/>
          <w:spacing w:val="-19"/>
        </w:rPr>
        <w:t xml:space="preserve"> </w:t>
      </w:r>
      <w:r>
        <w:rPr>
          <w:rFonts w:ascii="Cambria" w:hAnsi="Cambria"/>
        </w:rPr>
        <w:t>carico</w:t>
      </w:r>
      <w:r>
        <w:rPr>
          <w:rFonts w:ascii="Cambria" w:hAnsi="Cambria"/>
          <w:spacing w:val="-16"/>
        </w:rPr>
        <w:t xml:space="preserve"> </w:t>
      </w:r>
      <w:r>
        <w:rPr>
          <w:rFonts w:ascii="Cambria" w:hAnsi="Cambria"/>
        </w:rPr>
        <w:t>del</w:t>
      </w:r>
      <w:r>
        <w:rPr>
          <w:rFonts w:ascii="Cambria" w:hAnsi="Cambria"/>
          <w:spacing w:val="-20"/>
        </w:rPr>
        <w:t xml:space="preserve"> </w:t>
      </w:r>
      <w:r>
        <w:rPr>
          <w:rFonts w:ascii="Cambria" w:hAnsi="Cambria"/>
        </w:rPr>
        <w:t>sottoscritto</w:t>
      </w:r>
      <w:r>
        <w:rPr>
          <w:rFonts w:ascii="Cambria" w:hAnsi="Cambria"/>
          <w:spacing w:val="-19"/>
        </w:rPr>
        <w:t xml:space="preserve"> </w:t>
      </w:r>
      <w:r>
        <w:rPr>
          <w:rFonts w:ascii="Cambria" w:hAnsi="Cambria"/>
        </w:rPr>
        <w:t>professionista,</w:t>
      </w:r>
      <w:r>
        <w:rPr>
          <w:rFonts w:ascii="Cambria" w:hAnsi="Cambria"/>
          <w:spacing w:val="-18"/>
        </w:rPr>
        <w:t xml:space="preserve"> </w:t>
      </w:r>
      <w:r>
        <w:rPr>
          <w:rFonts w:ascii="Cambria" w:hAnsi="Cambria"/>
        </w:rPr>
        <w:t>l'iscrizione</w:t>
      </w:r>
      <w:r>
        <w:rPr>
          <w:rFonts w:ascii="Cambria" w:hAnsi="Cambria"/>
          <w:spacing w:val="-19"/>
        </w:rPr>
        <w:t xml:space="preserve"> </w:t>
      </w:r>
      <w:r>
        <w:rPr>
          <w:rFonts w:ascii="Cambria" w:hAnsi="Cambria"/>
        </w:rPr>
        <w:t>nel</w:t>
      </w:r>
      <w:r>
        <w:rPr>
          <w:rFonts w:ascii="Cambria" w:hAnsi="Cambria"/>
          <w:spacing w:val="-13"/>
        </w:rPr>
        <w:t xml:space="preserve"> </w:t>
      </w:r>
      <w:r>
        <w:rPr>
          <w:rFonts w:ascii="Cambria" w:hAnsi="Cambria"/>
        </w:rPr>
        <w:t xml:space="preserve">casellario informatico tenuto dall’ANAC per aver presentato false dichiarazioni o falsa documentazione nelle procedure di gara e negli affidamenti di subappalti; la causa di esclusione perdura fino a quando opera l’iscrizione nel casellario informatico (articolo 94, </w:t>
      </w:r>
      <w:r>
        <w:rPr>
          <w:rFonts w:ascii="Cambria" w:hAnsi="Cambria"/>
          <w:b/>
        </w:rPr>
        <w:t>comma 5, lettera e</w:t>
      </w:r>
      <w:r>
        <w:rPr>
          <w:rFonts w:ascii="Cambria" w:hAnsi="Cambria"/>
        </w:rPr>
        <w:t>) del D. Lgs. n.</w:t>
      </w:r>
      <w:r>
        <w:rPr>
          <w:rFonts w:ascii="Cambria" w:hAnsi="Cambria"/>
          <w:spacing w:val="-12"/>
        </w:rPr>
        <w:t xml:space="preserve"> </w:t>
      </w:r>
      <w:r>
        <w:rPr>
          <w:rFonts w:ascii="Cambria" w:hAnsi="Cambria"/>
        </w:rPr>
        <w:t>36/2023);</w:t>
      </w:r>
    </w:p>
    <w:p w14:paraId="558EB0F5" w14:textId="77777777" w:rsidR="00785C96" w:rsidRDefault="00000000">
      <w:pPr>
        <w:pStyle w:val="Paragrafoelenco"/>
        <w:numPr>
          <w:ilvl w:val="0"/>
          <w:numId w:val="8"/>
        </w:numPr>
        <w:tabs>
          <w:tab w:val="left" w:pos="4021"/>
        </w:tabs>
        <w:rPr>
          <w:rFonts w:ascii="Cambria" w:hAnsi="Cambria"/>
        </w:rPr>
      </w:pPr>
      <w:r>
        <w:rPr>
          <w:rFonts w:ascii="Cambria" w:hAnsi="Cambria"/>
        </w:rPr>
        <w:t>che</w:t>
      </w:r>
      <w:r>
        <w:rPr>
          <w:rFonts w:ascii="Cambria" w:hAnsi="Cambria"/>
          <w:spacing w:val="-19"/>
        </w:rPr>
        <w:t xml:space="preserve"> </w:t>
      </w:r>
      <w:r>
        <w:rPr>
          <w:rFonts w:ascii="Cambria" w:hAnsi="Cambria"/>
        </w:rPr>
        <w:t>non</w:t>
      </w:r>
      <w:r>
        <w:rPr>
          <w:rFonts w:ascii="Cambria" w:hAnsi="Cambria"/>
          <w:spacing w:val="-17"/>
        </w:rPr>
        <w:t xml:space="preserve"> </w:t>
      </w:r>
      <w:r>
        <w:rPr>
          <w:rFonts w:ascii="Cambria" w:hAnsi="Cambria"/>
        </w:rPr>
        <w:t>risulta</w:t>
      </w:r>
      <w:r>
        <w:rPr>
          <w:rFonts w:ascii="Cambria" w:hAnsi="Cambria"/>
          <w:spacing w:val="-18"/>
        </w:rPr>
        <w:t xml:space="preserve"> </w:t>
      </w:r>
      <w:r>
        <w:rPr>
          <w:rFonts w:ascii="Cambria" w:hAnsi="Cambria"/>
        </w:rPr>
        <w:t>a</w:t>
      </w:r>
      <w:r>
        <w:rPr>
          <w:rFonts w:ascii="Cambria" w:hAnsi="Cambria"/>
          <w:spacing w:val="-19"/>
        </w:rPr>
        <w:t xml:space="preserve"> </w:t>
      </w:r>
      <w:r>
        <w:rPr>
          <w:rFonts w:ascii="Cambria" w:hAnsi="Cambria"/>
        </w:rPr>
        <w:t>carico</w:t>
      </w:r>
      <w:r>
        <w:rPr>
          <w:rFonts w:ascii="Cambria" w:hAnsi="Cambria"/>
          <w:spacing w:val="-16"/>
        </w:rPr>
        <w:t xml:space="preserve"> </w:t>
      </w:r>
      <w:r>
        <w:rPr>
          <w:rFonts w:ascii="Cambria" w:hAnsi="Cambria"/>
        </w:rPr>
        <w:t>del</w:t>
      </w:r>
      <w:r>
        <w:rPr>
          <w:rFonts w:ascii="Cambria" w:hAnsi="Cambria"/>
          <w:spacing w:val="-20"/>
        </w:rPr>
        <w:t xml:space="preserve"> </w:t>
      </w:r>
      <w:r>
        <w:rPr>
          <w:rFonts w:ascii="Cambria" w:hAnsi="Cambria"/>
        </w:rPr>
        <w:t>sottoscritto</w:t>
      </w:r>
      <w:r>
        <w:rPr>
          <w:rFonts w:ascii="Cambria" w:hAnsi="Cambria"/>
          <w:spacing w:val="-18"/>
        </w:rPr>
        <w:t xml:space="preserve"> </w:t>
      </w:r>
      <w:r>
        <w:rPr>
          <w:rFonts w:ascii="Cambria" w:hAnsi="Cambria"/>
        </w:rPr>
        <w:t>professionista,</w:t>
      </w:r>
      <w:r>
        <w:rPr>
          <w:rFonts w:ascii="Cambria" w:hAnsi="Cambria"/>
          <w:spacing w:val="-19"/>
        </w:rPr>
        <w:t xml:space="preserve"> </w:t>
      </w:r>
      <w:r>
        <w:rPr>
          <w:rFonts w:ascii="Cambria" w:hAnsi="Cambria"/>
        </w:rPr>
        <w:t>l'iscrizione</w:t>
      </w:r>
      <w:r>
        <w:rPr>
          <w:rFonts w:ascii="Cambria" w:hAnsi="Cambria"/>
          <w:spacing w:val="-19"/>
        </w:rPr>
        <w:t xml:space="preserve"> </w:t>
      </w:r>
      <w:r>
        <w:rPr>
          <w:rFonts w:ascii="Cambria" w:hAnsi="Cambria"/>
        </w:rPr>
        <w:t>nel</w:t>
      </w:r>
      <w:r>
        <w:rPr>
          <w:rFonts w:ascii="Cambria" w:hAnsi="Cambria"/>
          <w:spacing w:val="-19"/>
        </w:rPr>
        <w:t xml:space="preserve"> </w:t>
      </w:r>
      <w:r>
        <w:rPr>
          <w:rFonts w:ascii="Cambria" w:hAnsi="Cambria"/>
        </w:rPr>
        <w:t xml:space="preserve">casellario informatico tenuto dall’ANAC per aver presentato false dichiarazioni o falsa documentazione ai fini del rilascio dell'attestazione di qualificazione per il periodo durante il quale perdura l’iscrizione (articolo 94, </w:t>
      </w:r>
      <w:r>
        <w:rPr>
          <w:rFonts w:ascii="Cambria" w:hAnsi="Cambria"/>
          <w:b/>
        </w:rPr>
        <w:t>comma 5, lettera f</w:t>
      </w:r>
      <w:r>
        <w:rPr>
          <w:rFonts w:ascii="Cambria" w:hAnsi="Cambria"/>
        </w:rPr>
        <w:t>) del D. Lgs. n.</w:t>
      </w:r>
      <w:r>
        <w:rPr>
          <w:rFonts w:ascii="Cambria" w:hAnsi="Cambria"/>
          <w:spacing w:val="-3"/>
        </w:rPr>
        <w:t xml:space="preserve"> </w:t>
      </w:r>
      <w:r>
        <w:rPr>
          <w:rFonts w:ascii="Cambria" w:hAnsi="Cambria"/>
        </w:rPr>
        <w:t>36/2023);</w:t>
      </w:r>
    </w:p>
    <w:p w14:paraId="5E278EA1" w14:textId="77777777" w:rsidR="00785C96" w:rsidRDefault="00000000">
      <w:pPr>
        <w:pStyle w:val="Paragrafoelenco"/>
        <w:numPr>
          <w:ilvl w:val="0"/>
          <w:numId w:val="8"/>
        </w:numPr>
        <w:tabs>
          <w:tab w:val="left" w:pos="4021"/>
        </w:tabs>
        <w:rPr>
          <w:rFonts w:ascii="Cambria" w:hAnsi="Cambria"/>
        </w:rPr>
      </w:pPr>
      <w:r>
        <w:rPr>
          <w:rFonts w:ascii="Cambria" w:hAnsi="Cambria"/>
        </w:rPr>
        <w:t>di</w:t>
      </w:r>
      <w:r>
        <w:rPr>
          <w:rFonts w:ascii="Cambria" w:hAnsi="Cambria"/>
          <w:spacing w:val="-6"/>
        </w:rPr>
        <w:t xml:space="preserve"> </w:t>
      </w:r>
      <w:r>
        <w:rPr>
          <w:rFonts w:ascii="Cambria" w:hAnsi="Cambria"/>
        </w:rPr>
        <w:t>non</w:t>
      </w:r>
      <w:r>
        <w:rPr>
          <w:rFonts w:ascii="Cambria" w:hAnsi="Cambria"/>
          <w:spacing w:val="-6"/>
        </w:rPr>
        <w:t xml:space="preserve"> </w:t>
      </w:r>
      <w:r>
        <w:rPr>
          <w:rFonts w:ascii="Cambria" w:hAnsi="Cambria"/>
        </w:rPr>
        <w:t>avere</w:t>
      </w:r>
      <w:r>
        <w:rPr>
          <w:rFonts w:ascii="Cambria" w:hAnsi="Cambria"/>
          <w:spacing w:val="-7"/>
        </w:rPr>
        <w:t xml:space="preserve"> </w:t>
      </w:r>
      <w:r>
        <w:rPr>
          <w:rFonts w:ascii="Cambria" w:hAnsi="Cambria"/>
        </w:rPr>
        <w:t>commesso</w:t>
      </w:r>
      <w:r>
        <w:rPr>
          <w:rFonts w:ascii="Cambria" w:hAnsi="Cambria"/>
          <w:spacing w:val="-4"/>
        </w:rPr>
        <w:t xml:space="preserve"> </w:t>
      </w:r>
      <w:r>
        <w:rPr>
          <w:rFonts w:ascii="Cambria" w:hAnsi="Cambria"/>
        </w:rPr>
        <w:t>violazioni</w:t>
      </w:r>
      <w:r>
        <w:rPr>
          <w:rFonts w:ascii="Cambria" w:hAnsi="Cambria"/>
          <w:spacing w:val="-4"/>
        </w:rPr>
        <w:t xml:space="preserve"> </w:t>
      </w:r>
      <w:r>
        <w:rPr>
          <w:rFonts w:ascii="Cambria" w:hAnsi="Cambria"/>
        </w:rPr>
        <w:t>gravi,</w:t>
      </w:r>
      <w:r>
        <w:rPr>
          <w:rFonts w:ascii="Cambria" w:hAnsi="Cambria"/>
          <w:spacing w:val="-8"/>
        </w:rPr>
        <w:t xml:space="preserve"> </w:t>
      </w:r>
      <w:r>
        <w:rPr>
          <w:rFonts w:ascii="Cambria" w:hAnsi="Cambria"/>
        </w:rPr>
        <w:t>definitivamente</w:t>
      </w:r>
      <w:r>
        <w:rPr>
          <w:rFonts w:ascii="Cambria" w:hAnsi="Cambria"/>
          <w:spacing w:val="-5"/>
        </w:rPr>
        <w:t xml:space="preserve"> </w:t>
      </w:r>
      <w:r>
        <w:rPr>
          <w:rFonts w:ascii="Cambria" w:hAnsi="Cambria"/>
        </w:rPr>
        <w:t>accertate,</w:t>
      </w:r>
      <w:r>
        <w:rPr>
          <w:rFonts w:ascii="Cambria" w:hAnsi="Cambria"/>
          <w:spacing w:val="-6"/>
        </w:rPr>
        <w:t xml:space="preserve"> </w:t>
      </w:r>
      <w:r>
        <w:rPr>
          <w:rFonts w:ascii="Cambria" w:hAnsi="Cambria"/>
        </w:rPr>
        <w:t>degli</w:t>
      </w:r>
      <w:r>
        <w:rPr>
          <w:rFonts w:ascii="Cambria" w:hAnsi="Cambria"/>
          <w:spacing w:val="-5"/>
        </w:rPr>
        <w:t xml:space="preserve"> </w:t>
      </w:r>
      <w:r>
        <w:rPr>
          <w:rFonts w:ascii="Cambria" w:hAnsi="Cambria"/>
        </w:rPr>
        <w:t>obblighi</w:t>
      </w:r>
      <w:r>
        <w:rPr>
          <w:rFonts w:ascii="Cambria" w:hAnsi="Cambria"/>
          <w:spacing w:val="-7"/>
        </w:rPr>
        <w:t xml:space="preserve"> </w:t>
      </w:r>
      <w:r>
        <w:rPr>
          <w:rFonts w:ascii="Cambria" w:hAnsi="Cambria"/>
        </w:rPr>
        <w:t>relativi al</w:t>
      </w:r>
      <w:r>
        <w:rPr>
          <w:rFonts w:ascii="Cambria" w:hAnsi="Cambria"/>
          <w:spacing w:val="-18"/>
        </w:rPr>
        <w:t xml:space="preserve"> </w:t>
      </w:r>
      <w:r>
        <w:rPr>
          <w:rFonts w:ascii="Cambria" w:hAnsi="Cambria"/>
        </w:rPr>
        <w:t>pagamento</w:t>
      </w:r>
      <w:r>
        <w:rPr>
          <w:rFonts w:ascii="Cambria" w:hAnsi="Cambria"/>
          <w:spacing w:val="-16"/>
        </w:rPr>
        <w:t xml:space="preserve"> </w:t>
      </w:r>
      <w:r>
        <w:rPr>
          <w:rFonts w:ascii="Cambria" w:hAnsi="Cambria"/>
        </w:rPr>
        <w:t>delle</w:t>
      </w:r>
      <w:r>
        <w:rPr>
          <w:rFonts w:ascii="Cambria" w:hAnsi="Cambria"/>
          <w:spacing w:val="-16"/>
        </w:rPr>
        <w:t xml:space="preserve"> </w:t>
      </w:r>
      <w:r>
        <w:rPr>
          <w:rFonts w:ascii="Cambria" w:hAnsi="Cambria"/>
        </w:rPr>
        <w:t>imposte</w:t>
      </w:r>
      <w:r>
        <w:rPr>
          <w:rFonts w:ascii="Cambria" w:hAnsi="Cambria"/>
          <w:spacing w:val="-15"/>
        </w:rPr>
        <w:t xml:space="preserve"> </w:t>
      </w:r>
      <w:r>
        <w:rPr>
          <w:rFonts w:ascii="Cambria" w:hAnsi="Cambria"/>
        </w:rPr>
        <w:t>e</w:t>
      </w:r>
      <w:r>
        <w:rPr>
          <w:rFonts w:ascii="Cambria" w:hAnsi="Cambria"/>
          <w:spacing w:val="-18"/>
        </w:rPr>
        <w:t xml:space="preserve"> </w:t>
      </w:r>
      <w:r>
        <w:rPr>
          <w:rFonts w:ascii="Cambria" w:hAnsi="Cambria"/>
        </w:rPr>
        <w:t>tasse</w:t>
      </w:r>
      <w:r>
        <w:rPr>
          <w:rFonts w:ascii="Cambria" w:hAnsi="Cambria"/>
          <w:spacing w:val="-18"/>
        </w:rPr>
        <w:t xml:space="preserve"> </w:t>
      </w:r>
      <w:r>
        <w:rPr>
          <w:rFonts w:ascii="Cambria" w:hAnsi="Cambria"/>
        </w:rPr>
        <w:t>o</w:t>
      </w:r>
      <w:r>
        <w:rPr>
          <w:rFonts w:ascii="Cambria" w:hAnsi="Cambria"/>
          <w:spacing w:val="-16"/>
        </w:rPr>
        <w:t xml:space="preserve"> </w:t>
      </w:r>
      <w:r>
        <w:rPr>
          <w:rFonts w:ascii="Cambria" w:hAnsi="Cambria"/>
        </w:rPr>
        <w:t>dei</w:t>
      </w:r>
      <w:r>
        <w:rPr>
          <w:rFonts w:ascii="Cambria" w:hAnsi="Cambria"/>
          <w:spacing w:val="-17"/>
        </w:rPr>
        <w:t xml:space="preserve"> </w:t>
      </w:r>
      <w:r>
        <w:rPr>
          <w:rFonts w:ascii="Cambria" w:hAnsi="Cambria"/>
        </w:rPr>
        <w:t>contributi</w:t>
      </w:r>
      <w:r>
        <w:rPr>
          <w:rFonts w:ascii="Cambria" w:hAnsi="Cambria"/>
          <w:spacing w:val="-16"/>
        </w:rPr>
        <w:t xml:space="preserve"> </w:t>
      </w:r>
      <w:r>
        <w:rPr>
          <w:rFonts w:ascii="Cambria" w:hAnsi="Cambria"/>
        </w:rPr>
        <w:t>previdenziali,</w:t>
      </w:r>
      <w:r>
        <w:rPr>
          <w:rFonts w:ascii="Cambria" w:hAnsi="Cambria"/>
          <w:spacing w:val="-16"/>
        </w:rPr>
        <w:t xml:space="preserve"> </w:t>
      </w:r>
      <w:r>
        <w:rPr>
          <w:rFonts w:ascii="Cambria" w:hAnsi="Cambria"/>
        </w:rPr>
        <w:t>secondo</w:t>
      </w:r>
      <w:r>
        <w:rPr>
          <w:rFonts w:ascii="Cambria" w:hAnsi="Cambria"/>
          <w:spacing w:val="-16"/>
        </w:rPr>
        <w:t xml:space="preserve"> </w:t>
      </w:r>
      <w:r>
        <w:rPr>
          <w:rFonts w:ascii="Cambria" w:hAnsi="Cambria"/>
        </w:rPr>
        <w:t>la</w:t>
      </w:r>
      <w:r>
        <w:rPr>
          <w:rFonts w:ascii="Cambria" w:hAnsi="Cambria"/>
          <w:spacing w:val="-16"/>
        </w:rPr>
        <w:t xml:space="preserve"> </w:t>
      </w:r>
      <w:r>
        <w:rPr>
          <w:rFonts w:ascii="Cambria" w:hAnsi="Cambria"/>
        </w:rPr>
        <w:t>legislazione italiana o quella dello Stato in cui sono stabiliti. Costituiscono gravi violazioni definitivamente accertate quelle indicate nell’allegato II.10. Il presente comma non si applica quando l’operatore economico ha ottemperato ai suoi obblighi pagando o impegnandosi</w:t>
      </w:r>
      <w:r>
        <w:rPr>
          <w:rFonts w:ascii="Cambria" w:hAnsi="Cambria"/>
          <w:spacing w:val="-5"/>
        </w:rPr>
        <w:t xml:space="preserve"> </w:t>
      </w:r>
      <w:r>
        <w:rPr>
          <w:rFonts w:ascii="Cambria" w:hAnsi="Cambria"/>
        </w:rPr>
        <w:t>in</w:t>
      </w:r>
      <w:r>
        <w:rPr>
          <w:rFonts w:ascii="Cambria" w:hAnsi="Cambria"/>
          <w:spacing w:val="-4"/>
        </w:rPr>
        <w:t xml:space="preserve"> </w:t>
      </w:r>
      <w:r>
        <w:rPr>
          <w:rFonts w:ascii="Cambria" w:hAnsi="Cambria"/>
        </w:rPr>
        <w:t>modo</w:t>
      </w:r>
      <w:r>
        <w:rPr>
          <w:rFonts w:ascii="Cambria" w:hAnsi="Cambria"/>
          <w:spacing w:val="-5"/>
        </w:rPr>
        <w:t xml:space="preserve"> </w:t>
      </w:r>
      <w:r>
        <w:rPr>
          <w:rFonts w:ascii="Cambria" w:hAnsi="Cambria"/>
        </w:rPr>
        <w:t>vincolante</w:t>
      </w:r>
      <w:r>
        <w:rPr>
          <w:rFonts w:ascii="Cambria" w:hAnsi="Cambria"/>
          <w:spacing w:val="-4"/>
        </w:rPr>
        <w:t xml:space="preserve"> </w:t>
      </w:r>
      <w:r>
        <w:rPr>
          <w:rFonts w:ascii="Cambria" w:hAnsi="Cambria"/>
        </w:rPr>
        <w:t>a</w:t>
      </w:r>
      <w:r>
        <w:rPr>
          <w:rFonts w:ascii="Cambria" w:hAnsi="Cambria"/>
          <w:spacing w:val="-3"/>
        </w:rPr>
        <w:t xml:space="preserve"> </w:t>
      </w:r>
      <w:r>
        <w:rPr>
          <w:rFonts w:ascii="Cambria" w:hAnsi="Cambria"/>
        </w:rPr>
        <w:t>pagare</w:t>
      </w:r>
      <w:r>
        <w:rPr>
          <w:rFonts w:ascii="Cambria" w:hAnsi="Cambria"/>
          <w:spacing w:val="-4"/>
        </w:rPr>
        <w:t xml:space="preserve"> </w:t>
      </w:r>
      <w:r>
        <w:rPr>
          <w:rFonts w:ascii="Cambria" w:hAnsi="Cambria"/>
        </w:rPr>
        <w:t>le</w:t>
      </w:r>
      <w:r>
        <w:rPr>
          <w:rFonts w:ascii="Cambria" w:hAnsi="Cambria"/>
          <w:spacing w:val="-5"/>
        </w:rPr>
        <w:t xml:space="preserve"> </w:t>
      </w:r>
      <w:r>
        <w:rPr>
          <w:rFonts w:ascii="Cambria" w:hAnsi="Cambria"/>
        </w:rPr>
        <w:t>imposte</w:t>
      </w:r>
      <w:r>
        <w:rPr>
          <w:rFonts w:ascii="Cambria" w:hAnsi="Cambria"/>
          <w:spacing w:val="-4"/>
        </w:rPr>
        <w:t xml:space="preserve"> </w:t>
      </w:r>
      <w:r>
        <w:rPr>
          <w:rFonts w:ascii="Cambria" w:hAnsi="Cambria"/>
        </w:rPr>
        <w:t>o</w:t>
      </w:r>
      <w:r>
        <w:rPr>
          <w:rFonts w:ascii="Cambria" w:hAnsi="Cambria"/>
          <w:spacing w:val="-3"/>
        </w:rPr>
        <w:t xml:space="preserve"> </w:t>
      </w:r>
      <w:r>
        <w:rPr>
          <w:rFonts w:ascii="Cambria" w:hAnsi="Cambria"/>
        </w:rPr>
        <w:t>i</w:t>
      </w:r>
      <w:r>
        <w:rPr>
          <w:rFonts w:ascii="Cambria" w:hAnsi="Cambria"/>
          <w:spacing w:val="-5"/>
        </w:rPr>
        <w:t xml:space="preserve"> </w:t>
      </w:r>
      <w:r>
        <w:rPr>
          <w:rFonts w:ascii="Cambria" w:hAnsi="Cambria"/>
        </w:rPr>
        <w:t>contributi</w:t>
      </w:r>
      <w:r>
        <w:rPr>
          <w:rFonts w:ascii="Cambria" w:hAnsi="Cambria"/>
          <w:spacing w:val="-6"/>
        </w:rPr>
        <w:t xml:space="preserve"> </w:t>
      </w:r>
      <w:r>
        <w:rPr>
          <w:rFonts w:ascii="Cambria" w:hAnsi="Cambria"/>
        </w:rPr>
        <w:t>previdenziali</w:t>
      </w:r>
      <w:r>
        <w:rPr>
          <w:rFonts w:ascii="Cambria" w:hAnsi="Cambria"/>
          <w:spacing w:val="-5"/>
        </w:rPr>
        <w:t xml:space="preserve"> </w:t>
      </w:r>
      <w:r>
        <w:rPr>
          <w:rFonts w:ascii="Cambria" w:hAnsi="Cambria"/>
        </w:rPr>
        <w:t>dovuti, compresi</w:t>
      </w:r>
      <w:r>
        <w:rPr>
          <w:rFonts w:ascii="Cambria" w:hAnsi="Cambria"/>
          <w:spacing w:val="-20"/>
        </w:rPr>
        <w:t xml:space="preserve"> </w:t>
      </w:r>
      <w:r>
        <w:rPr>
          <w:rFonts w:ascii="Cambria" w:hAnsi="Cambria"/>
        </w:rPr>
        <w:t>eventuali</w:t>
      </w:r>
      <w:r>
        <w:rPr>
          <w:rFonts w:ascii="Cambria" w:hAnsi="Cambria"/>
          <w:spacing w:val="-21"/>
        </w:rPr>
        <w:t xml:space="preserve"> </w:t>
      </w:r>
      <w:r>
        <w:rPr>
          <w:rFonts w:ascii="Cambria" w:hAnsi="Cambria"/>
        </w:rPr>
        <w:t>interessi</w:t>
      </w:r>
      <w:r>
        <w:rPr>
          <w:rFonts w:ascii="Cambria" w:hAnsi="Cambria"/>
          <w:spacing w:val="-19"/>
        </w:rPr>
        <w:t xml:space="preserve"> </w:t>
      </w:r>
      <w:r>
        <w:rPr>
          <w:rFonts w:ascii="Cambria" w:hAnsi="Cambria"/>
        </w:rPr>
        <w:t>o</w:t>
      </w:r>
      <w:r>
        <w:rPr>
          <w:rFonts w:ascii="Cambria" w:hAnsi="Cambria"/>
          <w:spacing w:val="-19"/>
        </w:rPr>
        <w:t xml:space="preserve"> </w:t>
      </w:r>
      <w:r>
        <w:rPr>
          <w:rFonts w:ascii="Cambria" w:hAnsi="Cambria"/>
        </w:rPr>
        <w:t>sanzioni,</w:t>
      </w:r>
      <w:r>
        <w:rPr>
          <w:rFonts w:ascii="Cambria" w:hAnsi="Cambria"/>
          <w:spacing w:val="-19"/>
        </w:rPr>
        <w:t xml:space="preserve"> </w:t>
      </w:r>
      <w:r>
        <w:rPr>
          <w:rFonts w:ascii="Cambria" w:hAnsi="Cambria"/>
        </w:rPr>
        <w:t>oppure</w:t>
      </w:r>
      <w:r>
        <w:rPr>
          <w:rFonts w:ascii="Cambria" w:hAnsi="Cambria"/>
          <w:spacing w:val="-19"/>
        </w:rPr>
        <w:t xml:space="preserve"> </w:t>
      </w:r>
      <w:r>
        <w:rPr>
          <w:rFonts w:ascii="Cambria" w:hAnsi="Cambria"/>
        </w:rPr>
        <w:t>quando</w:t>
      </w:r>
      <w:r>
        <w:rPr>
          <w:rFonts w:ascii="Cambria" w:hAnsi="Cambria"/>
          <w:spacing w:val="-18"/>
        </w:rPr>
        <w:t xml:space="preserve"> </w:t>
      </w:r>
      <w:r>
        <w:rPr>
          <w:rFonts w:ascii="Cambria" w:hAnsi="Cambria"/>
        </w:rPr>
        <w:t>il</w:t>
      </w:r>
      <w:r>
        <w:rPr>
          <w:rFonts w:ascii="Cambria" w:hAnsi="Cambria"/>
          <w:spacing w:val="-21"/>
        </w:rPr>
        <w:t xml:space="preserve"> </w:t>
      </w:r>
      <w:r>
        <w:rPr>
          <w:rFonts w:ascii="Cambria" w:hAnsi="Cambria"/>
        </w:rPr>
        <w:t>debito</w:t>
      </w:r>
      <w:r>
        <w:rPr>
          <w:rFonts w:ascii="Cambria" w:hAnsi="Cambria"/>
          <w:spacing w:val="-18"/>
        </w:rPr>
        <w:t xml:space="preserve"> </w:t>
      </w:r>
      <w:r>
        <w:rPr>
          <w:rFonts w:ascii="Cambria" w:hAnsi="Cambria"/>
        </w:rPr>
        <w:t>tributario</w:t>
      </w:r>
      <w:r>
        <w:rPr>
          <w:rFonts w:ascii="Cambria" w:hAnsi="Cambria"/>
          <w:spacing w:val="-19"/>
        </w:rPr>
        <w:t xml:space="preserve"> </w:t>
      </w:r>
      <w:r>
        <w:rPr>
          <w:rFonts w:ascii="Cambria" w:hAnsi="Cambria"/>
        </w:rPr>
        <w:t>o</w:t>
      </w:r>
      <w:r>
        <w:rPr>
          <w:rFonts w:ascii="Cambria" w:hAnsi="Cambria"/>
          <w:spacing w:val="-19"/>
        </w:rPr>
        <w:t xml:space="preserve"> </w:t>
      </w:r>
      <w:r>
        <w:rPr>
          <w:rFonts w:ascii="Cambria" w:hAnsi="Cambria"/>
        </w:rPr>
        <w:t xml:space="preserve">previdenziale sia comunque integralmente estinto, purché l’estinzione, il pagamento o l’impegno si siano perfezionati anteriormente alla scadenza del termine di presentazione dell’offerta (articolo 94, </w:t>
      </w:r>
      <w:r>
        <w:rPr>
          <w:rFonts w:ascii="Cambria" w:hAnsi="Cambria"/>
          <w:b/>
        </w:rPr>
        <w:t xml:space="preserve">comma 6, </w:t>
      </w:r>
      <w:r>
        <w:rPr>
          <w:rFonts w:ascii="Cambria" w:hAnsi="Cambria"/>
        </w:rPr>
        <w:t>del D. Lgs. n.</w:t>
      </w:r>
      <w:r>
        <w:rPr>
          <w:rFonts w:ascii="Cambria" w:hAnsi="Cambria"/>
          <w:spacing w:val="-9"/>
        </w:rPr>
        <w:t xml:space="preserve"> </w:t>
      </w:r>
      <w:r>
        <w:rPr>
          <w:rFonts w:ascii="Cambria" w:hAnsi="Cambria"/>
        </w:rPr>
        <w:t>36/2023);</w:t>
      </w:r>
    </w:p>
    <w:p w14:paraId="2E979859" w14:textId="77777777" w:rsidR="00785C96" w:rsidRDefault="00000000">
      <w:pPr>
        <w:pStyle w:val="Paragrafoelenco"/>
        <w:numPr>
          <w:ilvl w:val="0"/>
          <w:numId w:val="9"/>
        </w:numPr>
      </w:pPr>
      <w:r>
        <w:rPr>
          <w:rFonts w:ascii="Cambria" w:hAnsi="Cambria"/>
        </w:rPr>
        <w:t xml:space="preserve">di non trovarsi in alcuna delle condizioni di esclusione dalla partecipazione alle gare pubbliche previste </w:t>
      </w:r>
      <w:r>
        <w:rPr>
          <w:rFonts w:ascii="Cambria" w:hAnsi="Cambria"/>
          <w:b/>
        </w:rPr>
        <w:t xml:space="preserve">dall’articolo 95 del </w:t>
      </w:r>
      <w:proofErr w:type="spellStart"/>
      <w:r>
        <w:rPr>
          <w:rFonts w:ascii="Cambria" w:hAnsi="Cambria"/>
          <w:b/>
        </w:rPr>
        <w:t>D.Lgs.</w:t>
      </w:r>
      <w:proofErr w:type="spellEnd"/>
      <w:r>
        <w:rPr>
          <w:rFonts w:ascii="Cambria" w:hAnsi="Cambria"/>
          <w:b/>
        </w:rPr>
        <w:t xml:space="preserve"> n. 36/2023 </w:t>
      </w:r>
      <w:r>
        <w:rPr>
          <w:rFonts w:ascii="Cambria" w:hAnsi="Cambria"/>
        </w:rPr>
        <w:t xml:space="preserve">(ex articolo 80 </w:t>
      </w:r>
      <w:proofErr w:type="spellStart"/>
      <w:r>
        <w:rPr>
          <w:rFonts w:ascii="Cambria" w:hAnsi="Cambria"/>
        </w:rPr>
        <w:t>D.Lgs.</w:t>
      </w:r>
      <w:proofErr w:type="spellEnd"/>
      <w:r>
        <w:rPr>
          <w:rFonts w:ascii="Cambria" w:hAnsi="Cambria"/>
        </w:rPr>
        <w:t xml:space="preserve"> n. 50/2016) e da qualsiasi altra disposizione legislativa e regolamentare, ed in</w:t>
      </w:r>
      <w:r>
        <w:rPr>
          <w:rFonts w:ascii="Cambria" w:hAnsi="Cambria"/>
          <w:spacing w:val="-30"/>
        </w:rPr>
        <w:t xml:space="preserve"> </w:t>
      </w:r>
      <w:r>
        <w:rPr>
          <w:rFonts w:ascii="Cambria" w:hAnsi="Cambria"/>
        </w:rPr>
        <w:t>particolare:</w:t>
      </w:r>
    </w:p>
    <w:p w14:paraId="08BC4A5A" w14:textId="77777777" w:rsidR="00785C96" w:rsidRDefault="00000000">
      <w:pPr>
        <w:pStyle w:val="Paragrafoelenco"/>
        <w:numPr>
          <w:ilvl w:val="0"/>
          <w:numId w:val="10"/>
        </w:numPr>
        <w:tabs>
          <w:tab w:val="left" w:pos="2944"/>
        </w:tabs>
      </w:pPr>
      <w:r>
        <w:rPr>
          <w:rFonts w:ascii="Cambria" w:hAnsi="Cambria"/>
        </w:rPr>
        <w:t xml:space="preserve">di non trovarsi in alcuna delle condizioni di esclusione dalla partecipazione alle gare pubbliche previste </w:t>
      </w:r>
      <w:r>
        <w:rPr>
          <w:rFonts w:ascii="Cambria" w:hAnsi="Cambria"/>
          <w:b/>
        </w:rPr>
        <w:t xml:space="preserve">dall’articolo 95 comma 1 del </w:t>
      </w:r>
      <w:proofErr w:type="spellStart"/>
      <w:r>
        <w:rPr>
          <w:rFonts w:ascii="Cambria" w:hAnsi="Cambria"/>
          <w:b/>
        </w:rPr>
        <w:t>D.Lgs.</w:t>
      </w:r>
      <w:proofErr w:type="spellEnd"/>
      <w:r>
        <w:rPr>
          <w:rFonts w:ascii="Cambria" w:hAnsi="Cambria"/>
          <w:b/>
        </w:rPr>
        <w:t xml:space="preserve"> n. 36/2023 </w:t>
      </w:r>
      <w:r>
        <w:rPr>
          <w:rFonts w:ascii="Cambria" w:hAnsi="Cambria"/>
        </w:rPr>
        <w:t>e</w:t>
      </w:r>
      <w:r>
        <w:rPr>
          <w:rFonts w:ascii="Cambria" w:hAnsi="Cambria"/>
          <w:spacing w:val="-16"/>
        </w:rPr>
        <w:t xml:space="preserve"> </w:t>
      </w:r>
      <w:r>
        <w:rPr>
          <w:rFonts w:ascii="Cambria" w:hAnsi="Cambria"/>
        </w:rPr>
        <w:t>precisamente:</w:t>
      </w:r>
    </w:p>
    <w:p w14:paraId="3A7D2521" w14:textId="77777777" w:rsidR="00785C96" w:rsidRDefault="00000000">
      <w:pPr>
        <w:pStyle w:val="Paragrafoelenco"/>
        <w:numPr>
          <w:ilvl w:val="0"/>
          <w:numId w:val="11"/>
        </w:numPr>
        <w:tabs>
          <w:tab w:val="left" w:pos="4021"/>
        </w:tabs>
      </w:pPr>
      <w:r>
        <w:rPr>
          <w:rFonts w:ascii="Cambria" w:hAnsi="Cambria"/>
        </w:rPr>
        <w:t>la non sussistenza di gravi infrazioni, debitamente accertate con qualunque mezzo adeguato, alle norme in materia di salute e di sicurezza sul lavoro nonché</w:t>
      </w:r>
      <w:r>
        <w:rPr>
          <w:rFonts w:ascii="Cambria" w:hAnsi="Cambria"/>
          <w:spacing w:val="7"/>
        </w:rPr>
        <w:t xml:space="preserve"> </w:t>
      </w:r>
      <w:r>
        <w:rPr>
          <w:rFonts w:ascii="Cambria" w:hAnsi="Cambria"/>
        </w:rPr>
        <w:t>agli</w:t>
      </w:r>
      <w:r>
        <w:rPr>
          <w:rFonts w:ascii="Cambria" w:hAnsi="Cambria"/>
          <w:spacing w:val="9"/>
        </w:rPr>
        <w:t xml:space="preserve"> </w:t>
      </w:r>
      <w:r>
        <w:rPr>
          <w:rFonts w:ascii="Cambria" w:hAnsi="Cambria"/>
        </w:rPr>
        <w:t>obblighi</w:t>
      </w:r>
      <w:r>
        <w:rPr>
          <w:rFonts w:ascii="Cambria" w:hAnsi="Cambria"/>
          <w:spacing w:val="8"/>
        </w:rPr>
        <w:t xml:space="preserve"> </w:t>
      </w:r>
      <w:r>
        <w:rPr>
          <w:rFonts w:ascii="Cambria" w:hAnsi="Cambria"/>
        </w:rPr>
        <w:t>in</w:t>
      </w:r>
      <w:r>
        <w:rPr>
          <w:rFonts w:ascii="Cambria" w:hAnsi="Cambria"/>
          <w:spacing w:val="8"/>
        </w:rPr>
        <w:t xml:space="preserve"> </w:t>
      </w:r>
      <w:r>
        <w:rPr>
          <w:rFonts w:ascii="Cambria" w:hAnsi="Cambria"/>
        </w:rPr>
        <w:t>materia</w:t>
      </w:r>
      <w:r>
        <w:rPr>
          <w:rFonts w:ascii="Cambria" w:hAnsi="Cambria"/>
          <w:spacing w:val="10"/>
        </w:rPr>
        <w:t xml:space="preserve"> </w:t>
      </w:r>
      <w:r>
        <w:rPr>
          <w:rFonts w:ascii="Cambria" w:hAnsi="Cambria"/>
        </w:rPr>
        <w:t>ambientale,</w:t>
      </w:r>
      <w:r>
        <w:rPr>
          <w:rFonts w:ascii="Cambria" w:hAnsi="Cambria"/>
          <w:spacing w:val="10"/>
        </w:rPr>
        <w:t xml:space="preserve"> </w:t>
      </w:r>
      <w:r>
        <w:rPr>
          <w:rFonts w:ascii="Cambria" w:hAnsi="Cambria"/>
        </w:rPr>
        <w:t>sociale</w:t>
      </w:r>
      <w:r>
        <w:rPr>
          <w:rFonts w:ascii="Cambria" w:hAnsi="Cambria"/>
          <w:spacing w:val="11"/>
        </w:rPr>
        <w:t xml:space="preserve"> </w:t>
      </w:r>
      <w:r>
        <w:rPr>
          <w:rFonts w:ascii="Cambria" w:hAnsi="Cambria"/>
        </w:rPr>
        <w:t>e</w:t>
      </w:r>
      <w:r>
        <w:rPr>
          <w:rFonts w:ascii="Cambria" w:hAnsi="Cambria"/>
          <w:spacing w:val="7"/>
        </w:rPr>
        <w:t xml:space="preserve"> </w:t>
      </w:r>
      <w:r>
        <w:rPr>
          <w:rFonts w:ascii="Cambria" w:hAnsi="Cambria"/>
        </w:rPr>
        <w:t>del</w:t>
      </w:r>
      <w:r>
        <w:rPr>
          <w:rFonts w:ascii="Cambria" w:hAnsi="Cambria"/>
          <w:spacing w:val="9"/>
        </w:rPr>
        <w:t xml:space="preserve"> </w:t>
      </w:r>
      <w:r>
        <w:rPr>
          <w:rFonts w:ascii="Cambria" w:hAnsi="Cambria"/>
        </w:rPr>
        <w:t>lavoro</w:t>
      </w:r>
      <w:r>
        <w:rPr>
          <w:rFonts w:ascii="Cambria" w:hAnsi="Cambria"/>
          <w:spacing w:val="9"/>
        </w:rPr>
        <w:t xml:space="preserve"> </w:t>
      </w:r>
      <w:r>
        <w:rPr>
          <w:rFonts w:ascii="Cambria" w:hAnsi="Cambria"/>
        </w:rPr>
        <w:t>stabiliti</w:t>
      </w:r>
      <w:r>
        <w:rPr>
          <w:rFonts w:ascii="Cambria" w:hAnsi="Cambria"/>
          <w:spacing w:val="9"/>
        </w:rPr>
        <w:t xml:space="preserve"> </w:t>
      </w:r>
      <w:r>
        <w:rPr>
          <w:rFonts w:ascii="Cambria" w:hAnsi="Cambria"/>
        </w:rPr>
        <w:t>dalla normativa</w:t>
      </w:r>
      <w:r>
        <w:rPr>
          <w:rFonts w:ascii="Cambria" w:hAnsi="Cambria"/>
          <w:spacing w:val="54"/>
        </w:rPr>
        <w:t xml:space="preserve"> </w:t>
      </w:r>
      <w:r>
        <w:rPr>
          <w:rFonts w:ascii="Cambria" w:hAnsi="Cambria"/>
        </w:rPr>
        <w:t>europea</w:t>
      </w:r>
      <w:r>
        <w:rPr>
          <w:rFonts w:ascii="Cambria" w:hAnsi="Cambria"/>
          <w:spacing w:val="54"/>
        </w:rPr>
        <w:t xml:space="preserve"> </w:t>
      </w:r>
      <w:r>
        <w:rPr>
          <w:rFonts w:ascii="Cambria" w:hAnsi="Cambria"/>
        </w:rPr>
        <w:t>e</w:t>
      </w:r>
      <w:r>
        <w:rPr>
          <w:rFonts w:ascii="Cambria" w:hAnsi="Cambria"/>
          <w:spacing w:val="53"/>
        </w:rPr>
        <w:t xml:space="preserve"> </w:t>
      </w:r>
      <w:r>
        <w:rPr>
          <w:rFonts w:ascii="Cambria" w:hAnsi="Cambria"/>
        </w:rPr>
        <w:t>nazionale,</w:t>
      </w:r>
      <w:r>
        <w:rPr>
          <w:rFonts w:ascii="Cambria" w:hAnsi="Cambria"/>
          <w:spacing w:val="54"/>
        </w:rPr>
        <w:t xml:space="preserve"> </w:t>
      </w:r>
      <w:r>
        <w:rPr>
          <w:rFonts w:ascii="Cambria" w:hAnsi="Cambria"/>
        </w:rPr>
        <w:t>dai</w:t>
      </w:r>
      <w:r>
        <w:rPr>
          <w:rFonts w:ascii="Cambria" w:hAnsi="Cambria"/>
          <w:spacing w:val="53"/>
        </w:rPr>
        <w:t xml:space="preserve"> </w:t>
      </w:r>
      <w:r>
        <w:rPr>
          <w:rFonts w:ascii="Cambria" w:hAnsi="Cambria"/>
        </w:rPr>
        <w:t>contratti</w:t>
      </w:r>
      <w:r>
        <w:rPr>
          <w:rFonts w:ascii="Cambria" w:hAnsi="Cambria"/>
          <w:spacing w:val="54"/>
        </w:rPr>
        <w:t xml:space="preserve"> </w:t>
      </w:r>
      <w:r>
        <w:rPr>
          <w:rFonts w:ascii="Cambria" w:hAnsi="Cambria"/>
        </w:rPr>
        <w:t>collettivi</w:t>
      </w:r>
      <w:r>
        <w:rPr>
          <w:rFonts w:ascii="Cambria" w:hAnsi="Cambria"/>
          <w:spacing w:val="52"/>
        </w:rPr>
        <w:t xml:space="preserve"> </w:t>
      </w:r>
      <w:r>
        <w:rPr>
          <w:rFonts w:ascii="Cambria" w:hAnsi="Cambria"/>
        </w:rPr>
        <w:t>o</w:t>
      </w:r>
      <w:r>
        <w:rPr>
          <w:rFonts w:ascii="Cambria" w:hAnsi="Cambria"/>
          <w:spacing w:val="54"/>
        </w:rPr>
        <w:t xml:space="preserve"> </w:t>
      </w:r>
      <w:r>
        <w:rPr>
          <w:rFonts w:ascii="Cambria" w:hAnsi="Cambria"/>
        </w:rPr>
        <w:t>dalle</w:t>
      </w:r>
      <w:r>
        <w:rPr>
          <w:rFonts w:ascii="Cambria" w:hAnsi="Cambria"/>
          <w:spacing w:val="55"/>
        </w:rPr>
        <w:t xml:space="preserve"> </w:t>
      </w:r>
      <w:r>
        <w:rPr>
          <w:rFonts w:ascii="Cambria" w:hAnsi="Cambria"/>
        </w:rPr>
        <w:t>disposizioni internazionali elencate nell</w:t>
      </w:r>
      <w:hyperlink r:id="rId7" w:history="1">
        <w:r w:rsidR="00785C96">
          <w:rPr>
            <w:rFonts w:ascii="Cambria" w:hAnsi="Cambria"/>
          </w:rPr>
          <w:t>’allegato X alla direttiva 2014/24/UE del</w:t>
        </w:r>
      </w:hyperlink>
      <w:r>
        <w:rPr>
          <w:rFonts w:ascii="Cambria" w:hAnsi="Cambria"/>
        </w:rPr>
        <w:t xml:space="preserve"> </w:t>
      </w:r>
      <w:hyperlink r:id="rId8" w:history="1">
        <w:r w:rsidR="00785C96">
          <w:rPr>
            <w:rFonts w:ascii="Cambria" w:hAnsi="Cambria"/>
          </w:rPr>
          <w:t>Parlamento</w:t>
        </w:r>
      </w:hyperlink>
      <w:hyperlink r:id="rId9" w:history="1">
        <w:r w:rsidR="00785C96">
          <w:rPr>
            <w:rFonts w:ascii="Cambria" w:hAnsi="Cambria"/>
            <w:spacing w:val="-13"/>
          </w:rPr>
          <w:t xml:space="preserve"> </w:t>
        </w:r>
      </w:hyperlink>
      <w:hyperlink r:id="rId10" w:history="1">
        <w:r w:rsidR="00785C96">
          <w:rPr>
            <w:rFonts w:ascii="Cambria" w:hAnsi="Cambria"/>
          </w:rPr>
          <w:t>europeo</w:t>
        </w:r>
      </w:hyperlink>
      <w:hyperlink r:id="rId11" w:history="1">
        <w:r w:rsidR="00785C96">
          <w:rPr>
            <w:rFonts w:ascii="Cambria" w:hAnsi="Cambria"/>
            <w:spacing w:val="-15"/>
          </w:rPr>
          <w:t xml:space="preserve"> </w:t>
        </w:r>
      </w:hyperlink>
      <w:hyperlink r:id="rId12" w:history="1">
        <w:r w:rsidR="00785C96">
          <w:rPr>
            <w:rFonts w:ascii="Cambria" w:hAnsi="Cambria"/>
          </w:rPr>
          <w:t>e</w:t>
        </w:r>
      </w:hyperlink>
      <w:hyperlink r:id="rId13" w:history="1">
        <w:r w:rsidR="00785C96">
          <w:rPr>
            <w:rFonts w:ascii="Cambria" w:hAnsi="Cambria"/>
            <w:spacing w:val="-15"/>
          </w:rPr>
          <w:t xml:space="preserve"> </w:t>
        </w:r>
      </w:hyperlink>
      <w:hyperlink r:id="rId14" w:history="1">
        <w:r w:rsidR="00785C96">
          <w:rPr>
            <w:rFonts w:ascii="Cambria" w:hAnsi="Cambria"/>
          </w:rPr>
          <w:t>del</w:t>
        </w:r>
      </w:hyperlink>
      <w:hyperlink r:id="rId15" w:history="1">
        <w:r w:rsidR="00785C96">
          <w:rPr>
            <w:rFonts w:ascii="Cambria" w:hAnsi="Cambria"/>
            <w:spacing w:val="-14"/>
          </w:rPr>
          <w:t xml:space="preserve"> </w:t>
        </w:r>
      </w:hyperlink>
      <w:hyperlink r:id="rId16" w:history="1">
        <w:r w:rsidR="00785C96">
          <w:rPr>
            <w:rFonts w:ascii="Cambria" w:hAnsi="Cambria"/>
          </w:rPr>
          <w:t>Consiglio</w:t>
        </w:r>
      </w:hyperlink>
      <w:hyperlink r:id="rId17" w:history="1">
        <w:r w:rsidR="00785C96">
          <w:rPr>
            <w:rFonts w:ascii="Cambria" w:hAnsi="Cambria"/>
            <w:spacing w:val="-12"/>
          </w:rPr>
          <w:t xml:space="preserve"> </w:t>
        </w:r>
      </w:hyperlink>
      <w:hyperlink r:id="rId18" w:history="1">
        <w:r w:rsidR="00785C96">
          <w:rPr>
            <w:rFonts w:ascii="Cambria" w:hAnsi="Cambria"/>
          </w:rPr>
          <w:t>del</w:t>
        </w:r>
      </w:hyperlink>
      <w:hyperlink r:id="rId19" w:history="1">
        <w:r w:rsidR="00785C96">
          <w:rPr>
            <w:rFonts w:ascii="Cambria" w:hAnsi="Cambria"/>
            <w:spacing w:val="-14"/>
          </w:rPr>
          <w:t xml:space="preserve"> </w:t>
        </w:r>
      </w:hyperlink>
      <w:hyperlink r:id="rId20" w:history="1">
        <w:r w:rsidR="00785C96">
          <w:rPr>
            <w:rFonts w:ascii="Cambria" w:hAnsi="Cambria"/>
          </w:rPr>
          <w:t>26</w:t>
        </w:r>
      </w:hyperlink>
      <w:hyperlink r:id="rId21" w:history="1">
        <w:r w:rsidR="00785C96">
          <w:rPr>
            <w:rFonts w:ascii="Cambria" w:hAnsi="Cambria"/>
            <w:spacing w:val="-12"/>
          </w:rPr>
          <w:t xml:space="preserve"> </w:t>
        </w:r>
      </w:hyperlink>
      <w:hyperlink r:id="rId22" w:history="1">
        <w:r w:rsidR="00785C96">
          <w:rPr>
            <w:rFonts w:ascii="Cambria" w:hAnsi="Cambria"/>
          </w:rPr>
          <w:t>febbraio</w:t>
        </w:r>
      </w:hyperlink>
      <w:hyperlink r:id="rId23" w:history="1">
        <w:r w:rsidR="00785C96">
          <w:rPr>
            <w:rFonts w:ascii="Cambria" w:hAnsi="Cambria"/>
            <w:spacing w:val="-12"/>
          </w:rPr>
          <w:t xml:space="preserve"> </w:t>
        </w:r>
      </w:hyperlink>
      <w:hyperlink r:id="rId24" w:history="1">
        <w:r w:rsidR="00785C96">
          <w:rPr>
            <w:rFonts w:ascii="Cambria" w:hAnsi="Cambria"/>
          </w:rPr>
          <w:t>2014</w:t>
        </w:r>
      </w:hyperlink>
      <w:hyperlink r:id="rId25" w:history="1">
        <w:r w:rsidR="00785C96">
          <w:rPr>
            <w:rFonts w:ascii="Cambria" w:hAnsi="Cambria"/>
            <w:spacing w:val="-6"/>
          </w:rPr>
          <w:t xml:space="preserve"> </w:t>
        </w:r>
      </w:hyperlink>
      <w:r>
        <w:rPr>
          <w:rFonts w:ascii="Cambria" w:hAnsi="Cambria"/>
        </w:rPr>
        <w:t>(articolo</w:t>
      </w:r>
      <w:r>
        <w:rPr>
          <w:rFonts w:ascii="Cambria" w:hAnsi="Cambria"/>
          <w:spacing w:val="-15"/>
        </w:rPr>
        <w:t xml:space="preserve"> </w:t>
      </w:r>
      <w:r>
        <w:rPr>
          <w:rFonts w:ascii="Cambria" w:hAnsi="Cambria"/>
        </w:rPr>
        <w:t>95,</w:t>
      </w:r>
      <w:r>
        <w:rPr>
          <w:rFonts w:ascii="Cambria" w:hAnsi="Cambria"/>
          <w:spacing w:val="-15"/>
        </w:rPr>
        <w:t xml:space="preserve"> </w:t>
      </w:r>
      <w:r>
        <w:rPr>
          <w:rFonts w:ascii="Cambria" w:hAnsi="Cambria"/>
          <w:b/>
        </w:rPr>
        <w:t>comma 1, lettera a</w:t>
      </w:r>
      <w:r>
        <w:rPr>
          <w:rFonts w:ascii="Cambria" w:hAnsi="Cambria"/>
        </w:rPr>
        <w:t>) del D. Lgs. n.</w:t>
      </w:r>
      <w:r>
        <w:rPr>
          <w:rFonts w:ascii="Cambria" w:hAnsi="Cambria"/>
          <w:spacing w:val="-5"/>
        </w:rPr>
        <w:t xml:space="preserve"> </w:t>
      </w:r>
      <w:r>
        <w:rPr>
          <w:rFonts w:ascii="Cambria" w:hAnsi="Cambria"/>
        </w:rPr>
        <w:t>36/2023);</w:t>
      </w:r>
    </w:p>
    <w:p w14:paraId="6E0632EF" w14:textId="77777777" w:rsidR="00785C96" w:rsidRDefault="00000000">
      <w:pPr>
        <w:pStyle w:val="Paragrafoelenco"/>
        <w:numPr>
          <w:ilvl w:val="0"/>
          <w:numId w:val="11"/>
        </w:numPr>
        <w:tabs>
          <w:tab w:val="left" w:pos="4021"/>
        </w:tabs>
      </w:pPr>
      <w:r>
        <w:rPr>
          <w:rFonts w:ascii="Cambria" w:hAnsi="Cambria"/>
        </w:rPr>
        <w:t>la non sussistenza di una situazione di conflitto di interesse di cui all’</w:t>
      </w:r>
      <w:hyperlink r:id="rId26" w:anchor="016" w:history="1">
        <w:r w:rsidR="00785C96">
          <w:rPr>
            <w:rFonts w:ascii="Cambria" w:hAnsi="Cambria"/>
          </w:rPr>
          <w:t>articolo</w:t>
        </w:r>
      </w:hyperlink>
      <w:hyperlink r:id="rId27" w:anchor="016" w:history="1">
        <w:r w:rsidR="00785C96">
          <w:rPr>
            <w:rFonts w:ascii="Cambria" w:hAnsi="Cambria"/>
          </w:rPr>
          <w:t xml:space="preserve"> 16 </w:t>
        </w:r>
      </w:hyperlink>
      <w:r>
        <w:rPr>
          <w:rFonts w:ascii="Cambria" w:hAnsi="Cambria"/>
        </w:rPr>
        <w:t xml:space="preserve">non diversamente risolvibile (articolo 95, </w:t>
      </w:r>
      <w:r>
        <w:rPr>
          <w:rFonts w:ascii="Cambria" w:hAnsi="Cambria"/>
          <w:b/>
        </w:rPr>
        <w:t>comma 1, lettera b</w:t>
      </w:r>
      <w:r>
        <w:rPr>
          <w:rFonts w:ascii="Cambria" w:hAnsi="Cambria"/>
        </w:rPr>
        <w:t>) del D. Lgs. n.</w:t>
      </w:r>
      <w:r>
        <w:rPr>
          <w:rFonts w:ascii="Cambria" w:hAnsi="Cambria"/>
          <w:spacing w:val="-1"/>
        </w:rPr>
        <w:t xml:space="preserve"> </w:t>
      </w:r>
      <w:r>
        <w:rPr>
          <w:rFonts w:ascii="Cambria" w:hAnsi="Cambria"/>
        </w:rPr>
        <w:t>36/2023);</w:t>
      </w:r>
    </w:p>
    <w:p w14:paraId="7EDCF3C1" w14:textId="77777777" w:rsidR="00785C96" w:rsidRDefault="00000000">
      <w:pPr>
        <w:pStyle w:val="Paragrafoelenco"/>
        <w:numPr>
          <w:ilvl w:val="0"/>
          <w:numId w:val="11"/>
        </w:numPr>
        <w:tabs>
          <w:tab w:val="left" w:pos="4021"/>
        </w:tabs>
        <w:rPr>
          <w:rFonts w:ascii="Cambria" w:hAnsi="Cambria"/>
        </w:rPr>
      </w:pPr>
      <w:r>
        <w:rPr>
          <w:rFonts w:ascii="Cambria" w:hAnsi="Cambria"/>
        </w:rPr>
        <w:t>la non sussistenza di una distorsione della concorrenza derivante dal precedente</w:t>
      </w:r>
      <w:r>
        <w:rPr>
          <w:rFonts w:ascii="Cambria" w:hAnsi="Cambria"/>
          <w:spacing w:val="-10"/>
        </w:rPr>
        <w:t xml:space="preserve"> </w:t>
      </w:r>
      <w:r>
        <w:rPr>
          <w:rFonts w:ascii="Cambria" w:hAnsi="Cambria"/>
        </w:rPr>
        <w:t>coinvolgimento</w:t>
      </w:r>
      <w:r>
        <w:rPr>
          <w:rFonts w:ascii="Cambria" w:hAnsi="Cambria"/>
          <w:spacing w:val="-11"/>
        </w:rPr>
        <w:t xml:space="preserve"> </w:t>
      </w:r>
      <w:r>
        <w:rPr>
          <w:rFonts w:ascii="Cambria" w:hAnsi="Cambria"/>
        </w:rPr>
        <w:t>degli</w:t>
      </w:r>
      <w:r>
        <w:rPr>
          <w:rFonts w:ascii="Cambria" w:hAnsi="Cambria"/>
          <w:spacing w:val="-11"/>
        </w:rPr>
        <w:t xml:space="preserve"> </w:t>
      </w:r>
      <w:r>
        <w:rPr>
          <w:rFonts w:ascii="Cambria" w:hAnsi="Cambria"/>
        </w:rPr>
        <w:t>operatori</w:t>
      </w:r>
      <w:r>
        <w:rPr>
          <w:rFonts w:ascii="Cambria" w:hAnsi="Cambria"/>
          <w:spacing w:val="-11"/>
        </w:rPr>
        <w:t xml:space="preserve"> </w:t>
      </w:r>
      <w:r>
        <w:rPr>
          <w:rFonts w:ascii="Cambria" w:hAnsi="Cambria"/>
        </w:rPr>
        <w:t>economici</w:t>
      </w:r>
      <w:r>
        <w:rPr>
          <w:rFonts w:ascii="Cambria" w:hAnsi="Cambria"/>
          <w:spacing w:val="-11"/>
        </w:rPr>
        <w:t xml:space="preserve"> </w:t>
      </w:r>
      <w:r>
        <w:rPr>
          <w:rFonts w:ascii="Cambria" w:hAnsi="Cambria"/>
        </w:rPr>
        <w:t>nella</w:t>
      </w:r>
      <w:r>
        <w:rPr>
          <w:rFonts w:ascii="Cambria" w:hAnsi="Cambria"/>
          <w:spacing w:val="-9"/>
        </w:rPr>
        <w:t xml:space="preserve"> </w:t>
      </w:r>
      <w:r>
        <w:rPr>
          <w:rFonts w:ascii="Cambria" w:hAnsi="Cambria"/>
        </w:rPr>
        <w:t>preparazione</w:t>
      </w:r>
      <w:r>
        <w:rPr>
          <w:rFonts w:ascii="Cambria" w:hAnsi="Cambria"/>
          <w:spacing w:val="-10"/>
        </w:rPr>
        <w:t xml:space="preserve"> </w:t>
      </w:r>
      <w:r>
        <w:rPr>
          <w:rFonts w:ascii="Cambria" w:hAnsi="Cambria"/>
        </w:rPr>
        <w:t xml:space="preserve">della procedura d'appalto che non possa essere risolta con misure meno intrusive (articolo 95, </w:t>
      </w:r>
      <w:r>
        <w:rPr>
          <w:rFonts w:ascii="Cambria" w:hAnsi="Cambria"/>
          <w:b/>
        </w:rPr>
        <w:t>comma 1, lettera c</w:t>
      </w:r>
      <w:r>
        <w:rPr>
          <w:rFonts w:ascii="Cambria" w:hAnsi="Cambria"/>
        </w:rPr>
        <w:t>) del D. Lgs. n.</w:t>
      </w:r>
      <w:r>
        <w:rPr>
          <w:rFonts w:ascii="Cambria" w:hAnsi="Cambria"/>
          <w:spacing w:val="-12"/>
        </w:rPr>
        <w:t xml:space="preserve"> </w:t>
      </w:r>
      <w:r>
        <w:rPr>
          <w:rFonts w:ascii="Cambria" w:hAnsi="Cambria"/>
        </w:rPr>
        <w:t>36/2023);</w:t>
      </w:r>
    </w:p>
    <w:p w14:paraId="7D8039E8" w14:textId="77777777" w:rsidR="00785C96" w:rsidRDefault="00000000">
      <w:pPr>
        <w:pStyle w:val="Paragrafoelenco"/>
        <w:numPr>
          <w:ilvl w:val="0"/>
          <w:numId w:val="11"/>
        </w:numPr>
        <w:tabs>
          <w:tab w:val="left" w:pos="4021"/>
        </w:tabs>
        <w:rPr>
          <w:rFonts w:ascii="Cambria" w:hAnsi="Cambria"/>
        </w:rPr>
      </w:pPr>
      <w:r>
        <w:rPr>
          <w:rFonts w:ascii="Cambria" w:hAnsi="Cambria"/>
        </w:rPr>
        <w:t>la non sussistenza di rilevanti indizi tali da far ritenere che le offerte degli operatori</w:t>
      </w:r>
      <w:r>
        <w:rPr>
          <w:rFonts w:ascii="Cambria" w:hAnsi="Cambria"/>
          <w:spacing w:val="-9"/>
        </w:rPr>
        <w:t xml:space="preserve"> </w:t>
      </w:r>
      <w:r>
        <w:rPr>
          <w:rFonts w:ascii="Cambria" w:hAnsi="Cambria"/>
        </w:rPr>
        <w:t>economici</w:t>
      </w:r>
      <w:r>
        <w:rPr>
          <w:rFonts w:ascii="Cambria" w:hAnsi="Cambria"/>
          <w:spacing w:val="-9"/>
        </w:rPr>
        <w:t xml:space="preserve"> </w:t>
      </w:r>
      <w:r>
        <w:rPr>
          <w:rFonts w:ascii="Cambria" w:hAnsi="Cambria"/>
        </w:rPr>
        <w:t>siano</w:t>
      </w:r>
      <w:r>
        <w:rPr>
          <w:rFonts w:ascii="Cambria" w:hAnsi="Cambria"/>
          <w:spacing w:val="-9"/>
        </w:rPr>
        <w:t xml:space="preserve"> </w:t>
      </w:r>
      <w:r>
        <w:rPr>
          <w:rFonts w:ascii="Cambria" w:hAnsi="Cambria"/>
        </w:rPr>
        <w:t>imputabili</w:t>
      </w:r>
      <w:r>
        <w:rPr>
          <w:rFonts w:ascii="Cambria" w:hAnsi="Cambria"/>
          <w:spacing w:val="-7"/>
        </w:rPr>
        <w:t xml:space="preserve"> </w:t>
      </w:r>
      <w:r>
        <w:rPr>
          <w:rFonts w:ascii="Cambria" w:hAnsi="Cambria"/>
        </w:rPr>
        <w:t>ad</w:t>
      </w:r>
      <w:r>
        <w:rPr>
          <w:rFonts w:ascii="Cambria" w:hAnsi="Cambria"/>
          <w:spacing w:val="-9"/>
        </w:rPr>
        <w:t xml:space="preserve"> </w:t>
      </w:r>
      <w:r>
        <w:rPr>
          <w:rFonts w:ascii="Cambria" w:hAnsi="Cambria"/>
        </w:rPr>
        <w:t>un</w:t>
      </w:r>
      <w:r>
        <w:rPr>
          <w:rFonts w:ascii="Cambria" w:hAnsi="Cambria"/>
          <w:spacing w:val="-9"/>
        </w:rPr>
        <w:t xml:space="preserve"> </w:t>
      </w:r>
      <w:r>
        <w:rPr>
          <w:rFonts w:ascii="Cambria" w:hAnsi="Cambria"/>
        </w:rPr>
        <w:t>unico</w:t>
      </w:r>
      <w:r>
        <w:rPr>
          <w:rFonts w:ascii="Cambria" w:hAnsi="Cambria"/>
          <w:spacing w:val="-7"/>
        </w:rPr>
        <w:t xml:space="preserve"> </w:t>
      </w:r>
      <w:r>
        <w:rPr>
          <w:rFonts w:ascii="Cambria" w:hAnsi="Cambria"/>
        </w:rPr>
        <w:t>centro</w:t>
      </w:r>
      <w:r>
        <w:rPr>
          <w:rFonts w:ascii="Cambria" w:hAnsi="Cambria"/>
          <w:spacing w:val="-8"/>
        </w:rPr>
        <w:t xml:space="preserve"> </w:t>
      </w:r>
      <w:r>
        <w:rPr>
          <w:rFonts w:ascii="Cambria" w:hAnsi="Cambria"/>
        </w:rPr>
        <w:t>decisionale</w:t>
      </w:r>
      <w:r>
        <w:rPr>
          <w:rFonts w:ascii="Cambria" w:hAnsi="Cambria"/>
          <w:spacing w:val="-10"/>
        </w:rPr>
        <w:t xml:space="preserve"> </w:t>
      </w:r>
      <w:r>
        <w:rPr>
          <w:rFonts w:ascii="Cambria" w:hAnsi="Cambria"/>
        </w:rPr>
        <w:t>a</w:t>
      </w:r>
      <w:r>
        <w:rPr>
          <w:rFonts w:ascii="Cambria" w:hAnsi="Cambria"/>
          <w:spacing w:val="-9"/>
        </w:rPr>
        <w:t xml:space="preserve"> </w:t>
      </w:r>
      <w:r>
        <w:rPr>
          <w:rFonts w:ascii="Cambria" w:hAnsi="Cambria"/>
        </w:rPr>
        <w:t>cagione di accordi intercorsi con altri operatori economici partecipanti alla stessa</w:t>
      </w:r>
      <w:r>
        <w:rPr>
          <w:rFonts w:ascii="Cambria" w:hAnsi="Cambria"/>
          <w:spacing w:val="-40"/>
        </w:rPr>
        <w:t xml:space="preserve"> </w:t>
      </w:r>
      <w:r>
        <w:rPr>
          <w:rFonts w:ascii="Cambria" w:hAnsi="Cambria"/>
        </w:rPr>
        <w:t xml:space="preserve">gara (articolo 95, </w:t>
      </w:r>
      <w:r>
        <w:rPr>
          <w:rFonts w:ascii="Cambria" w:hAnsi="Cambria"/>
          <w:b/>
        </w:rPr>
        <w:t>comma 1, lettera d</w:t>
      </w:r>
      <w:r>
        <w:rPr>
          <w:rFonts w:ascii="Cambria" w:hAnsi="Cambria"/>
        </w:rPr>
        <w:t>) del D. Lgs. n.</w:t>
      </w:r>
      <w:r>
        <w:rPr>
          <w:rFonts w:ascii="Cambria" w:hAnsi="Cambria"/>
          <w:spacing w:val="-6"/>
        </w:rPr>
        <w:t xml:space="preserve"> </w:t>
      </w:r>
      <w:r>
        <w:rPr>
          <w:rFonts w:ascii="Cambria" w:hAnsi="Cambria"/>
        </w:rPr>
        <w:t>36/2023);</w:t>
      </w:r>
    </w:p>
    <w:p w14:paraId="3B3A70CB" w14:textId="77777777" w:rsidR="00785C96" w:rsidRDefault="00000000">
      <w:pPr>
        <w:pStyle w:val="Paragrafoelenco"/>
        <w:numPr>
          <w:ilvl w:val="0"/>
          <w:numId w:val="11"/>
        </w:numPr>
        <w:tabs>
          <w:tab w:val="left" w:pos="4021"/>
        </w:tabs>
      </w:pPr>
      <w:r>
        <w:rPr>
          <w:rFonts w:ascii="Cambria" w:hAnsi="Cambria"/>
        </w:rPr>
        <w:t>di</w:t>
      </w:r>
      <w:r>
        <w:rPr>
          <w:rFonts w:ascii="Cambria" w:hAnsi="Cambria"/>
          <w:spacing w:val="-15"/>
        </w:rPr>
        <w:t xml:space="preserve"> </w:t>
      </w:r>
      <w:r>
        <w:rPr>
          <w:rFonts w:ascii="Cambria" w:hAnsi="Cambria"/>
        </w:rPr>
        <w:t>non</w:t>
      </w:r>
      <w:r>
        <w:rPr>
          <w:rFonts w:ascii="Cambria" w:hAnsi="Cambria"/>
          <w:spacing w:val="-14"/>
        </w:rPr>
        <w:t xml:space="preserve"> </w:t>
      </w:r>
      <w:r>
        <w:rPr>
          <w:rFonts w:ascii="Cambria" w:hAnsi="Cambria"/>
        </w:rPr>
        <w:t>avere</w:t>
      </w:r>
      <w:r>
        <w:rPr>
          <w:rFonts w:ascii="Cambria" w:hAnsi="Cambria"/>
          <w:spacing w:val="-13"/>
        </w:rPr>
        <w:t xml:space="preserve"> </w:t>
      </w:r>
      <w:r>
        <w:rPr>
          <w:rFonts w:ascii="Cambria" w:hAnsi="Cambria"/>
        </w:rPr>
        <w:t>commesso</w:t>
      </w:r>
      <w:r>
        <w:rPr>
          <w:rFonts w:ascii="Cambria" w:hAnsi="Cambria"/>
          <w:spacing w:val="-13"/>
        </w:rPr>
        <w:t xml:space="preserve"> </w:t>
      </w:r>
      <w:r>
        <w:rPr>
          <w:rFonts w:ascii="Cambria" w:hAnsi="Cambria"/>
        </w:rPr>
        <w:t>un</w:t>
      </w:r>
      <w:r>
        <w:rPr>
          <w:rFonts w:ascii="Cambria" w:hAnsi="Cambria"/>
          <w:spacing w:val="-14"/>
        </w:rPr>
        <w:t xml:space="preserve"> </w:t>
      </w:r>
      <w:r>
        <w:rPr>
          <w:rFonts w:ascii="Cambria" w:hAnsi="Cambria"/>
        </w:rPr>
        <w:t>illecito</w:t>
      </w:r>
      <w:r>
        <w:rPr>
          <w:rFonts w:ascii="Cambria" w:hAnsi="Cambria"/>
          <w:spacing w:val="-16"/>
        </w:rPr>
        <w:t xml:space="preserve"> </w:t>
      </w:r>
      <w:r>
        <w:rPr>
          <w:rFonts w:ascii="Cambria" w:hAnsi="Cambria"/>
        </w:rPr>
        <w:t>professionale</w:t>
      </w:r>
      <w:r>
        <w:rPr>
          <w:rFonts w:ascii="Cambria" w:hAnsi="Cambria"/>
          <w:spacing w:val="-13"/>
        </w:rPr>
        <w:t xml:space="preserve"> </w:t>
      </w:r>
      <w:r>
        <w:rPr>
          <w:rFonts w:ascii="Cambria" w:hAnsi="Cambria"/>
        </w:rPr>
        <w:t>grave,</w:t>
      </w:r>
      <w:r>
        <w:rPr>
          <w:rFonts w:ascii="Cambria" w:hAnsi="Cambria"/>
          <w:spacing w:val="-17"/>
        </w:rPr>
        <w:t xml:space="preserve"> </w:t>
      </w:r>
      <w:r>
        <w:rPr>
          <w:rFonts w:ascii="Cambria" w:hAnsi="Cambria"/>
        </w:rPr>
        <w:t>tale</w:t>
      </w:r>
      <w:r>
        <w:rPr>
          <w:rFonts w:ascii="Cambria" w:hAnsi="Cambria"/>
          <w:spacing w:val="-16"/>
        </w:rPr>
        <w:t xml:space="preserve"> </w:t>
      </w:r>
      <w:r>
        <w:rPr>
          <w:rFonts w:ascii="Cambria" w:hAnsi="Cambria"/>
        </w:rPr>
        <w:t>da</w:t>
      </w:r>
      <w:r>
        <w:rPr>
          <w:rFonts w:ascii="Cambria" w:hAnsi="Cambria"/>
          <w:spacing w:val="-16"/>
        </w:rPr>
        <w:t xml:space="preserve"> </w:t>
      </w:r>
      <w:r>
        <w:rPr>
          <w:rFonts w:ascii="Cambria" w:hAnsi="Cambria"/>
        </w:rPr>
        <w:t>rendere</w:t>
      </w:r>
      <w:r>
        <w:rPr>
          <w:rFonts w:ascii="Cambria" w:hAnsi="Cambria"/>
          <w:spacing w:val="-15"/>
        </w:rPr>
        <w:t xml:space="preserve"> </w:t>
      </w:r>
      <w:r>
        <w:rPr>
          <w:rFonts w:ascii="Cambria" w:hAnsi="Cambria"/>
        </w:rPr>
        <w:t>dubbia la sua integrità o affidabilità, dimostrato dalla stazione appaltante con mezzi adeguati. All</w:t>
      </w:r>
      <w:hyperlink r:id="rId28" w:anchor="098" w:history="1">
        <w:r w:rsidR="00785C96">
          <w:rPr>
            <w:rFonts w:ascii="Cambria" w:hAnsi="Cambria"/>
          </w:rPr>
          <w:t xml:space="preserve">’articolo 98 </w:t>
        </w:r>
      </w:hyperlink>
      <w:r>
        <w:rPr>
          <w:rFonts w:ascii="Cambria" w:hAnsi="Cambria"/>
        </w:rPr>
        <w:t xml:space="preserve">sono indicati, in modo tassativo, i gravi illeciti professionali, nonché i mezzi </w:t>
      </w:r>
      <w:r>
        <w:rPr>
          <w:rFonts w:ascii="Cambria" w:hAnsi="Cambria"/>
        </w:rPr>
        <w:lastRenderedPageBreak/>
        <w:t xml:space="preserve">adeguati a dimostrare i medesimi (articolo 95, </w:t>
      </w:r>
      <w:r>
        <w:rPr>
          <w:rFonts w:ascii="Cambria" w:hAnsi="Cambria"/>
          <w:b/>
        </w:rPr>
        <w:t>comma 1, lettera e</w:t>
      </w:r>
      <w:r>
        <w:rPr>
          <w:rFonts w:ascii="Cambria" w:hAnsi="Cambria"/>
        </w:rPr>
        <w:t>) del D. Lgs. n.</w:t>
      </w:r>
      <w:r>
        <w:rPr>
          <w:rFonts w:ascii="Cambria" w:hAnsi="Cambria"/>
          <w:spacing w:val="-4"/>
        </w:rPr>
        <w:t xml:space="preserve"> </w:t>
      </w:r>
      <w:r>
        <w:rPr>
          <w:rFonts w:ascii="Cambria" w:hAnsi="Cambria"/>
        </w:rPr>
        <w:t>36/2023);</w:t>
      </w:r>
    </w:p>
    <w:p w14:paraId="4C05EACC" w14:textId="77777777" w:rsidR="00785C96" w:rsidRDefault="00000000">
      <w:pPr>
        <w:pStyle w:val="Paragrafoelenco"/>
        <w:numPr>
          <w:ilvl w:val="0"/>
          <w:numId w:val="12"/>
        </w:numPr>
      </w:pPr>
      <w:r>
        <w:rPr>
          <w:rFonts w:ascii="Cambria" w:hAnsi="Cambria"/>
        </w:rPr>
        <w:t xml:space="preserve">di non avere commesso gravi violazioni non definitivamente accertate agli obblighi relativi al pagamento di imposte e tasse o contributi previdenziali (articolo 95, </w:t>
      </w:r>
      <w:r>
        <w:rPr>
          <w:rFonts w:ascii="Cambria" w:hAnsi="Cambria"/>
          <w:b/>
        </w:rPr>
        <w:t xml:space="preserve">comma 2, </w:t>
      </w:r>
      <w:r>
        <w:rPr>
          <w:rFonts w:ascii="Cambria" w:hAnsi="Cambria"/>
        </w:rPr>
        <w:t>del D. Lgs. n.</w:t>
      </w:r>
      <w:r>
        <w:rPr>
          <w:rFonts w:ascii="Cambria" w:hAnsi="Cambria"/>
          <w:spacing w:val="-1"/>
        </w:rPr>
        <w:t xml:space="preserve"> </w:t>
      </w:r>
      <w:r>
        <w:rPr>
          <w:rFonts w:ascii="Cambria" w:hAnsi="Cambria"/>
        </w:rPr>
        <w:t>36/2023);</w:t>
      </w:r>
    </w:p>
    <w:p w14:paraId="1A0D5FCA" w14:textId="77777777" w:rsidR="00785C96" w:rsidRDefault="00000000">
      <w:pPr>
        <w:pStyle w:val="Titolo1"/>
        <w:ind w:left="3342" w:right="2634"/>
        <w:rPr>
          <w:rFonts w:ascii="Cambria" w:hAnsi="Cambria"/>
          <w:sz w:val="22"/>
          <w:szCs w:val="22"/>
        </w:rPr>
      </w:pPr>
      <w:r>
        <w:rPr>
          <w:rFonts w:ascii="Cambria" w:hAnsi="Cambria"/>
          <w:sz w:val="22"/>
          <w:szCs w:val="22"/>
        </w:rPr>
        <w:t>Dichiara Altresì</w:t>
      </w:r>
    </w:p>
    <w:p w14:paraId="0E208D65" w14:textId="77777777" w:rsidR="00785C96" w:rsidRDefault="00785C96">
      <w:pPr>
        <w:pStyle w:val="Textbody"/>
        <w:rPr>
          <w:rFonts w:ascii="Cambria" w:hAnsi="Cambria"/>
          <w:b/>
          <w:sz w:val="22"/>
          <w:szCs w:val="22"/>
        </w:rPr>
      </w:pPr>
    </w:p>
    <w:p w14:paraId="11DD1A56" w14:textId="77777777" w:rsidR="00785C96" w:rsidRDefault="00000000">
      <w:pPr>
        <w:pStyle w:val="Paragrafoelenco"/>
        <w:ind w:left="0" w:right="-10" w:hanging="10"/>
        <w:rPr>
          <w:rFonts w:ascii="Cambria" w:hAnsi="Cambria"/>
        </w:rPr>
      </w:pPr>
      <w:r>
        <w:rPr>
          <w:rFonts w:ascii="Cambria" w:hAnsi="Cambria"/>
        </w:rPr>
        <w:t xml:space="preserve">la </w:t>
      </w:r>
      <w:r>
        <w:rPr>
          <w:rFonts w:ascii="Cambria" w:hAnsi="Cambria"/>
          <w:b/>
        </w:rPr>
        <w:t xml:space="preserve">regolarità contributiva </w:t>
      </w:r>
      <w:r>
        <w:rPr>
          <w:rFonts w:ascii="Cambria" w:hAnsi="Cambria"/>
        </w:rPr>
        <w:t xml:space="preserve">nonché l'indicazione della </w:t>
      </w:r>
      <w:r>
        <w:rPr>
          <w:rFonts w:ascii="Cambria" w:hAnsi="Cambria"/>
          <w:b/>
        </w:rPr>
        <w:t>posizione contributiva</w:t>
      </w:r>
      <w:r>
        <w:rPr>
          <w:rFonts w:ascii="Cambria" w:hAnsi="Cambria"/>
        </w:rPr>
        <w:t>, riguardo il versamento dei contributi previdenziali, assicurativi e</w:t>
      </w:r>
      <w:r>
        <w:rPr>
          <w:rFonts w:ascii="Cambria" w:hAnsi="Cambria"/>
          <w:spacing w:val="-13"/>
        </w:rPr>
        <w:t xml:space="preserve"> </w:t>
      </w:r>
      <w:r>
        <w:rPr>
          <w:rFonts w:ascii="Cambria" w:hAnsi="Cambria"/>
        </w:rPr>
        <w:t>assistenziali:</w:t>
      </w:r>
    </w:p>
    <w:p w14:paraId="6A480305" w14:textId="77777777" w:rsidR="00785C96" w:rsidRDefault="00785C96">
      <w:pPr>
        <w:pStyle w:val="Titolo1"/>
        <w:rPr>
          <w:rFonts w:ascii="Cambria" w:hAnsi="Cambria"/>
          <w:sz w:val="22"/>
          <w:szCs w:val="22"/>
        </w:rPr>
      </w:pPr>
    </w:p>
    <w:p w14:paraId="67A8D658" w14:textId="77777777" w:rsidR="00785C96" w:rsidRDefault="00000000">
      <w:pPr>
        <w:pStyle w:val="Titolo1"/>
        <w:rPr>
          <w:rFonts w:ascii="Cambria" w:hAnsi="Cambria"/>
          <w:sz w:val="22"/>
          <w:szCs w:val="22"/>
        </w:rPr>
      </w:pPr>
      <w:r>
        <w:rPr>
          <w:rFonts w:ascii="Cambria" w:hAnsi="Cambria"/>
          <w:sz w:val="22"/>
          <w:szCs w:val="22"/>
        </w:rPr>
        <w:t>Ente ______________________ - matricola N. ________________</w:t>
      </w:r>
    </w:p>
    <w:p w14:paraId="5333CDA7" w14:textId="77777777" w:rsidR="00785C96" w:rsidRDefault="00785C96">
      <w:pPr>
        <w:pStyle w:val="Paragrafoelenco"/>
        <w:ind w:left="-10" w:right="217" w:firstLine="0"/>
        <w:jc w:val="left"/>
        <w:rPr>
          <w:rFonts w:ascii="Cambria" w:hAnsi="Cambria"/>
        </w:rPr>
      </w:pPr>
    </w:p>
    <w:p w14:paraId="056557CA" w14:textId="77777777" w:rsidR="00785C96" w:rsidRDefault="00000000">
      <w:pPr>
        <w:pStyle w:val="Paragrafoelenco"/>
        <w:numPr>
          <w:ilvl w:val="0"/>
          <w:numId w:val="13"/>
        </w:numPr>
        <w:jc w:val="left"/>
        <w:rPr>
          <w:rFonts w:ascii="Cambria" w:hAnsi="Cambria"/>
        </w:rPr>
      </w:pPr>
      <w:r>
        <w:rPr>
          <w:rFonts w:ascii="Cambria" w:hAnsi="Cambria"/>
        </w:rPr>
        <w:t>di essere iscritto al</w:t>
      </w:r>
      <w:r>
        <w:rPr>
          <w:rFonts w:ascii="Cambria" w:hAnsi="Cambria"/>
          <w:b/>
        </w:rPr>
        <w:t>l’Agenzia delle Entrate</w:t>
      </w:r>
      <w:r>
        <w:rPr>
          <w:rFonts w:ascii="Cambria" w:hAnsi="Cambria"/>
        </w:rPr>
        <w:t xml:space="preserve"> di ________________;</w:t>
      </w:r>
    </w:p>
    <w:p w14:paraId="1BE584E0" w14:textId="77777777" w:rsidR="00785C96" w:rsidRDefault="00000000">
      <w:pPr>
        <w:pStyle w:val="Paragrafoelenco"/>
        <w:numPr>
          <w:ilvl w:val="0"/>
          <w:numId w:val="13"/>
        </w:numPr>
        <w:jc w:val="left"/>
        <w:rPr>
          <w:rFonts w:ascii="Cambria" w:hAnsi="Cambria"/>
        </w:rPr>
      </w:pPr>
      <w:r>
        <w:rPr>
          <w:rFonts w:ascii="Cambria" w:hAnsi="Cambria"/>
        </w:rPr>
        <w:t xml:space="preserve">l'insussistenza di </w:t>
      </w:r>
      <w:r>
        <w:rPr>
          <w:rFonts w:ascii="Cambria" w:hAnsi="Cambria"/>
          <w:b/>
        </w:rPr>
        <w:t xml:space="preserve">carichi pendenti </w:t>
      </w:r>
      <w:r>
        <w:rPr>
          <w:rFonts w:ascii="Cambria" w:hAnsi="Cambria"/>
        </w:rPr>
        <w:t>definitivamente</w:t>
      </w:r>
      <w:r>
        <w:rPr>
          <w:rFonts w:ascii="Cambria" w:hAnsi="Cambria"/>
          <w:spacing w:val="-2"/>
        </w:rPr>
        <w:t xml:space="preserve"> </w:t>
      </w:r>
      <w:r>
        <w:rPr>
          <w:rFonts w:ascii="Cambria" w:hAnsi="Cambria"/>
        </w:rPr>
        <w:t>accertati;</w:t>
      </w:r>
    </w:p>
    <w:p w14:paraId="4F274A75" w14:textId="77777777" w:rsidR="00785C96" w:rsidRDefault="00000000">
      <w:pPr>
        <w:pStyle w:val="Textbody"/>
        <w:numPr>
          <w:ilvl w:val="0"/>
          <w:numId w:val="13"/>
        </w:numPr>
        <w:jc w:val="both"/>
        <w:rPr>
          <w:rFonts w:ascii="Cambria" w:hAnsi="Cambria"/>
          <w:sz w:val="22"/>
          <w:szCs w:val="22"/>
        </w:rPr>
      </w:pPr>
      <w:r>
        <w:rPr>
          <w:rFonts w:ascii="Cambria" w:hAnsi="Cambria"/>
          <w:sz w:val="22"/>
          <w:szCs w:val="22"/>
        </w:rPr>
        <w:t xml:space="preserve">di essere informato, ai sensi e per gli effetti di cui all’articolo 13 del </w:t>
      </w:r>
      <w:proofErr w:type="spellStart"/>
      <w:r>
        <w:rPr>
          <w:rFonts w:ascii="Cambria" w:hAnsi="Cambria"/>
          <w:sz w:val="22"/>
          <w:szCs w:val="22"/>
        </w:rPr>
        <w:t>D.Lgs.</w:t>
      </w:r>
      <w:proofErr w:type="spellEnd"/>
      <w:r>
        <w:rPr>
          <w:rFonts w:ascii="Cambria" w:hAnsi="Cambria"/>
          <w:sz w:val="22"/>
          <w:szCs w:val="22"/>
        </w:rPr>
        <w:t xml:space="preserve"> 196/2003, che i</w:t>
      </w:r>
      <w:r>
        <w:rPr>
          <w:rFonts w:ascii="Cambria" w:hAnsi="Cambria"/>
          <w:spacing w:val="-6"/>
          <w:sz w:val="22"/>
          <w:szCs w:val="22"/>
        </w:rPr>
        <w:t xml:space="preserve"> </w:t>
      </w:r>
      <w:r>
        <w:rPr>
          <w:rFonts w:ascii="Cambria" w:hAnsi="Cambria"/>
          <w:sz w:val="22"/>
          <w:szCs w:val="22"/>
        </w:rPr>
        <w:t>dati</w:t>
      </w:r>
      <w:r>
        <w:rPr>
          <w:rFonts w:ascii="Cambria" w:hAnsi="Cambria"/>
          <w:spacing w:val="-8"/>
          <w:sz w:val="22"/>
          <w:szCs w:val="22"/>
        </w:rPr>
        <w:t xml:space="preserve"> </w:t>
      </w:r>
      <w:r>
        <w:rPr>
          <w:rFonts w:ascii="Cambria" w:hAnsi="Cambria"/>
          <w:sz w:val="22"/>
          <w:szCs w:val="22"/>
        </w:rPr>
        <w:t>personali</w:t>
      </w:r>
      <w:r>
        <w:rPr>
          <w:rFonts w:ascii="Cambria" w:hAnsi="Cambria"/>
          <w:spacing w:val="-6"/>
          <w:sz w:val="22"/>
          <w:szCs w:val="22"/>
        </w:rPr>
        <w:t xml:space="preserve"> </w:t>
      </w:r>
      <w:r>
        <w:rPr>
          <w:rFonts w:ascii="Cambria" w:hAnsi="Cambria"/>
          <w:sz w:val="22"/>
          <w:szCs w:val="22"/>
        </w:rPr>
        <w:t>raccolti</w:t>
      </w:r>
      <w:r>
        <w:rPr>
          <w:rFonts w:ascii="Cambria" w:hAnsi="Cambria"/>
          <w:spacing w:val="-7"/>
          <w:sz w:val="22"/>
          <w:szCs w:val="22"/>
        </w:rPr>
        <w:t xml:space="preserve"> </w:t>
      </w:r>
      <w:r>
        <w:rPr>
          <w:rFonts w:ascii="Cambria" w:hAnsi="Cambria"/>
          <w:sz w:val="22"/>
          <w:szCs w:val="22"/>
        </w:rPr>
        <w:t>saranno</w:t>
      </w:r>
      <w:r>
        <w:rPr>
          <w:rFonts w:ascii="Cambria" w:hAnsi="Cambria"/>
          <w:spacing w:val="-5"/>
          <w:sz w:val="22"/>
          <w:szCs w:val="22"/>
        </w:rPr>
        <w:t xml:space="preserve"> </w:t>
      </w:r>
      <w:r>
        <w:rPr>
          <w:rFonts w:ascii="Cambria" w:hAnsi="Cambria"/>
          <w:sz w:val="22"/>
          <w:szCs w:val="22"/>
        </w:rPr>
        <w:t>trattati,</w:t>
      </w:r>
      <w:r>
        <w:rPr>
          <w:rFonts w:ascii="Cambria" w:hAnsi="Cambria"/>
          <w:spacing w:val="-7"/>
          <w:sz w:val="22"/>
          <w:szCs w:val="22"/>
        </w:rPr>
        <w:t xml:space="preserve"> </w:t>
      </w:r>
      <w:r>
        <w:rPr>
          <w:rFonts w:ascii="Cambria" w:hAnsi="Cambria"/>
          <w:sz w:val="22"/>
          <w:szCs w:val="22"/>
        </w:rPr>
        <w:t>anche</w:t>
      </w:r>
      <w:r>
        <w:rPr>
          <w:rFonts w:ascii="Cambria" w:hAnsi="Cambria"/>
          <w:spacing w:val="-6"/>
          <w:sz w:val="22"/>
          <w:szCs w:val="22"/>
        </w:rPr>
        <w:t xml:space="preserve"> </w:t>
      </w:r>
      <w:r>
        <w:rPr>
          <w:rFonts w:ascii="Cambria" w:hAnsi="Cambria"/>
          <w:sz w:val="22"/>
          <w:szCs w:val="22"/>
        </w:rPr>
        <w:t>con</w:t>
      </w:r>
      <w:r>
        <w:rPr>
          <w:rFonts w:ascii="Cambria" w:hAnsi="Cambria"/>
          <w:spacing w:val="-5"/>
          <w:sz w:val="22"/>
          <w:szCs w:val="22"/>
        </w:rPr>
        <w:t xml:space="preserve"> </w:t>
      </w:r>
      <w:r>
        <w:rPr>
          <w:rFonts w:ascii="Cambria" w:hAnsi="Cambria"/>
          <w:sz w:val="22"/>
          <w:szCs w:val="22"/>
        </w:rPr>
        <w:t>strumenti</w:t>
      </w:r>
      <w:r>
        <w:rPr>
          <w:rFonts w:ascii="Cambria" w:hAnsi="Cambria"/>
          <w:spacing w:val="-8"/>
          <w:sz w:val="22"/>
          <w:szCs w:val="22"/>
        </w:rPr>
        <w:t xml:space="preserve"> </w:t>
      </w:r>
      <w:r>
        <w:rPr>
          <w:rFonts w:ascii="Cambria" w:hAnsi="Cambria"/>
          <w:sz w:val="22"/>
          <w:szCs w:val="22"/>
        </w:rPr>
        <w:t>informatici,</w:t>
      </w:r>
      <w:r>
        <w:rPr>
          <w:rFonts w:ascii="Cambria" w:hAnsi="Cambria"/>
          <w:spacing w:val="-4"/>
          <w:sz w:val="22"/>
          <w:szCs w:val="22"/>
        </w:rPr>
        <w:t xml:space="preserve"> </w:t>
      </w:r>
      <w:r>
        <w:rPr>
          <w:rFonts w:ascii="Cambria" w:hAnsi="Cambria"/>
          <w:sz w:val="22"/>
          <w:szCs w:val="22"/>
        </w:rPr>
        <w:t>esclusivamente nell’ambito del procedimento per quale la presente dichiarazione viene</w:t>
      </w:r>
      <w:r>
        <w:rPr>
          <w:rFonts w:ascii="Cambria" w:hAnsi="Cambria"/>
          <w:spacing w:val="-14"/>
          <w:sz w:val="22"/>
          <w:szCs w:val="22"/>
        </w:rPr>
        <w:t xml:space="preserve"> </w:t>
      </w:r>
      <w:r>
        <w:rPr>
          <w:rFonts w:ascii="Cambria" w:hAnsi="Cambria"/>
          <w:sz w:val="22"/>
          <w:szCs w:val="22"/>
        </w:rPr>
        <w:t>resa.</w:t>
      </w:r>
    </w:p>
    <w:p w14:paraId="3160567A" w14:textId="77777777" w:rsidR="00785C96" w:rsidRDefault="00785C96">
      <w:pPr>
        <w:pStyle w:val="Textbody"/>
        <w:spacing w:before="5"/>
        <w:rPr>
          <w:rFonts w:ascii="Cambria" w:hAnsi="Cambria"/>
          <w:sz w:val="22"/>
          <w:szCs w:val="22"/>
        </w:rPr>
      </w:pPr>
    </w:p>
    <w:p w14:paraId="57E25658" w14:textId="77777777" w:rsidR="00785C96" w:rsidRDefault="00000000">
      <w:pPr>
        <w:pStyle w:val="Textbody"/>
        <w:rPr>
          <w:rFonts w:ascii="Cambria" w:hAnsi="Cambria"/>
          <w:sz w:val="22"/>
          <w:szCs w:val="22"/>
        </w:rPr>
      </w:pPr>
      <w:r>
        <w:rPr>
          <w:rFonts w:ascii="Cambria" w:hAnsi="Cambria"/>
          <w:sz w:val="22"/>
          <w:szCs w:val="22"/>
        </w:rPr>
        <w:t>Luogo e data</w:t>
      </w:r>
      <w:r>
        <w:rPr>
          <w:rFonts w:ascii="Cambria" w:hAnsi="Cambria"/>
          <w:sz w:val="22"/>
          <w:szCs w:val="22"/>
        </w:rPr>
        <w:tab/>
      </w:r>
      <w:r>
        <w:rPr>
          <w:rFonts w:ascii="Cambria" w:hAnsi="Cambria"/>
          <w:sz w:val="22"/>
          <w:szCs w:val="22"/>
        </w:rPr>
        <w:tab/>
      </w:r>
      <w:r>
        <w:rPr>
          <w:rFonts w:ascii="Cambria" w:hAnsi="Cambria"/>
          <w:sz w:val="22"/>
          <w:szCs w:val="22"/>
        </w:rPr>
        <w:tab/>
      </w:r>
      <w:r>
        <w:rPr>
          <w:rFonts w:ascii="Cambria" w:hAnsi="Cambria"/>
          <w:sz w:val="22"/>
          <w:szCs w:val="22"/>
        </w:rPr>
        <w:tab/>
      </w:r>
      <w:r>
        <w:rPr>
          <w:rFonts w:ascii="Cambria" w:hAnsi="Cambria"/>
          <w:sz w:val="22"/>
          <w:szCs w:val="22"/>
        </w:rPr>
        <w:tab/>
      </w:r>
      <w:r>
        <w:rPr>
          <w:rFonts w:ascii="Cambria" w:hAnsi="Cambria"/>
          <w:sz w:val="22"/>
          <w:szCs w:val="22"/>
        </w:rPr>
        <w:tab/>
      </w:r>
      <w:r>
        <w:rPr>
          <w:rFonts w:ascii="Cambria" w:hAnsi="Cambria"/>
          <w:sz w:val="22"/>
          <w:szCs w:val="22"/>
        </w:rPr>
        <w:tab/>
      </w:r>
      <w:r>
        <w:rPr>
          <w:rFonts w:ascii="Cambria" w:hAnsi="Cambria"/>
          <w:sz w:val="22"/>
          <w:szCs w:val="22"/>
        </w:rPr>
        <w:tab/>
      </w:r>
      <w:r>
        <w:rPr>
          <w:rFonts w:ascii="Cambria" w:hAnsi="Cambria"/>
          <w:sz w:val="22"/>
          <w:szCs w:val="22"/>
        </w:rPr>
        <w:tab/>
        <w:t>Firma</w:t>
      </w:r>
    </w:p>
    <w:p w14:paraId="21174783" w14:textId="77777777" w:rsidR="00785C96" w:rsidRDefault="00785C96">
      <w:pPr>
        <w:pStyle w:val="Textbody"/>
        <w:rPr>
          <w:rFonts w:ascii="Cambria" w:hAnsi="Cambria"/>
          <w:sz w:val="22"/>
          <w:szCs w:val="22"/>
        </w:rPr>
      </w:pPr>
    </w:p>
    <w:p w14:paraId="151F2264" w14:textId="77777777" w:rsidR="00785C96" w:rsidRDefault="00785C96">
      <w:pPr>
        <w:pStyle w:val="Textbody"/>
        <w:rPr>
          <w:rFonts w:ascii="Cambria" w:hAnsi="Cambria"/>
          <w:sz w:val="22"/>
          <w:szCs w:val="22"/>
        </w:rPr>
      </w:pPr>
    </w:p>
    <w:p w14:paraId="667719D6" w14:textId="77777777" w:rsidR="00785C96" w:rsidRDefault="00785C96">
      <w:pPr>
        <w:pStyle w:val="Textbody"/>
        <w:rPr>
          <w:rFonts w:ascii="Cambria" w:hAnsi="Cambria"/>
          <w:sz w:val="22"/>
          <w:szCs w:val="22"/>
        </w:rPr>
      </w:pPr>
    </w:p>
    <w:p w14:paraId="022719D6" w14:textId="77777777" w:rsidR="00785C96" w:rsidRDefault="00785C96">
      <w:pPr>
        <w:pStyle w:val="Textbody"/>
        <w:rPr>
          <w:rFonts w:ascii="Cambria" w:hAnsi="Cambria"/>
          <w:sz w:val="22"/>
          <w:szCs w:val="22"/>
        </w:rPr>
      </w:pPr>
    </w:p>
    <w:p w14:paraId="3116DA38" w14:textId="77777777" w:rsidR="00785C96" w:rsidRDefault="00785C96">
      <w:pPr>
        <w:pStyle w:val="Textbody"/>
        <w:rPr>
          <w:rFonts w:ascii="Cambria" w:hAnsi="Cambria"/>
          <w:sz w:val="22"/>
          <w:szCs w:val="22"/>
        </w:rPr>
      </w:pPr>
    </w:p>
    <w:p w14:paraId="54BE6804" w14:textId="77777777" w:rsidR="00785C96" w:rsidRDefault="00785C96">
      <w:pPr>
        <w:pStyle w:val="Textbody"/>
        <w:rPr>
          <w:rFonts w:ascii="Cambria" w:hAnsi="Cambria"/>
          <w:sz w:val="22"/>
          <w:szCs w:val="22"/>
        </w:rPr>
      </w:pPr>
    </w:p>
    <w:p w14:paraId="27A951D9" w14:textId="77777777" w:rsidR="00785C96" w:rsidRDefault="00785C96">
      <w:pPr>
        <w:pStyle w:val="Textbody"/>
        <w:rPr>
          <w:rFonts w:ascii="Cambria" w:hAnsi="Cambria"/>
          <w:sz w:val="22"/>
          <w:szCs w:val="22"/>
        </w:rPr>
      </w:pPr>
    </w:p>
    <w:p w14:paraId="25B5B6FE" w14:textId="77777777" w:rsidR="00785C96" w:rsidRDefault="00785C96">
      <w:pPr>
        <w:pStyle w:val="Textbody"/>
        <w:rPr>
          <w:rFonts w:ascii="Cambria" w:hAnsi="Cambria"/>
          <w:sz w:val="22"/>
          <w:szCs w:val="22"/>
        </w:rPr>
      </w:pPr>
    </w:p>
    <w:p w14:paraId="4739FADA" w14:textId="77777777" w:rsidR="00785C96" w:rsidRDefault="00785C96">
      <w:pPr>
        <w:pStyle w:val="Textbody"/>
        <w:rPr>
          <w:rFonts w:ascii="Cambria" w:hAnsi="Cambria"/>
          <w:sz w:val="22"/>
          <w:szCs w:val="22"/>
        </w:rPr>
      </w:pPr>
    </w:p>
    <w:p w14:paraId="1659491A" w14:textId="77777777" w:rsidR="00785C96" w:rsidRDefault="00785C96">
      <w:pPr>
        <w:pStyle w:val="Textbody"/>
        <w:rPr>
          <w:rFonts w:ascii="Cambria" w:hAnsi="Cambria"/>
          <w:sz w:val="22"/>
          <w:szCs w:val="22"/>
        </w:rPr>
      </w:pPr>
    </w:p>
    <w:p w14:paraId="7A561DFE" w14:textId="77777777" w:rsidR="00785C96" w:rsidRDefault="00785C96">
      <w:pPr>
        <w:pStyle w:val="Textbody"/>
        <w:rPr>
          <w:rFonts w:ascii="Cambria" w:hAnsi="Cambria"/>
          <w:sz w:val="22"/>
          <w:szCs w:val="22"/>
        </w:rPr>
      </w:pPr>
    </w:p>
    <w:p w14:paraId="54C99847" w14:textId="77777777" w:rsidR="00785C96" w:rsidRDefault="00785C96">
      <w:pPr>
        <w:pStyle w:val="Textbody"/>
        <w:rPr>
          <w:rFonts w:ascii="Cambria" w:hAnsi="Cambria"/>
          <w:sz w:val="22"/>
          <w:szCs w:val="22"/>
        </w:rPr>
      </w:pPr>
    </w:p>
    <w:p w14:paraId="54E3B123" w14:textId="77777777" w:rsidR="00785C96" w:rsidRDefault="00785C96">
      <w:pPr>
        <w:pStyle w:val="Textbody"/>
        <w:rPr>
          <w:rFonts w:ascii="Cambria" w:hAnsi="Cambria"/>
          <w:sz w:val="22"/>
          <w:szCs w:val="22"/>
        </w:rPr>
      </w:pPr>
    </w:p>
    <w:p w14:paraId="3E0F6149" w14:textId="77777777" w:rsidR="00785C96" w:rsidRDefault="00785C96">
      <w:pPr>
        <w:pStyle w:val="Textbody"/>
        <w:rPr>
          <w:rFonts w:ascii="Cambria" w:hAnsi="Cambria"/>
          <w:sz w:val="22"/>
          <w:szCs w:val="22"/>
        </w:rPr>
      </w:pPr>
    </w:p>
    <w:p w14:paraId="6F13F1A0" w14:textId="77777777" w:rsidR="00785C96" w:rsidRDefault="00785C96">
      <w:pPr>
        <w:pStyle w:val="Textbody"/>
        <w:rPr>
          <w:rFonts w:ascii="Cambria" w:hAnsi="Cambria"/>
          <w:sz w:val="22"/>
          <w:szCs w:val="22"/>
        </w:rPr>
      </w:pPr>
    </w:p>
    <w:p w14:paraId="6B298B99" w14:textId="77777777" w:rsidR="00785C96" w:rsidRDefault="00785C96">
      <w:pPr>
        <w:pStyle w:val="Textbody"/>
        <w:rPr>
          <w:rFonts w:ascii="Cambria" w:hAnsi="Cambria"/>
          <w:sz w:val="22"/>
          <w:szCs w:val="22"/>
        </w:rPr>
      </w:pPr>
    </w:p>
    <w:p w14:paraId="33DD4BD1" w14:textId="77777777" w:rsidR="00785C96" w:rsidRDefault="00785C96">
      <w:pPr>
        <w:pStyle w:val="Textbody"/>
        <w:rPr>
          <w:rFonts w:ascii="Cambria" w:hAnsi="Cambria"/>
          <w:sz w:val="22"/>
          <w:szCs w:val="22"/>
        </w:rPr>
      </w:pPr>
    </w:p>
    <w:p w14:paraId="4BB265AB" w14:textId="77777777" w:rsidR="00785C96" w:rsidRDefault="00785C96">
      <w:pPr>
        <w:pStyle w:val="Textbody"/>
        <w:rPr>
          <w:rFonts w:ascii="Cambria" w:hAnsi="Cambria"/>
          <w:sz w:val="22"/>
          <w:szCs w:val="22"/>
        </w:rPr>
      </w:pPr>
    </w:p>
    <w:p w14:paraId="15F33BAC" w14:textId="77777777" w:rsidR="00785C96" w:rsidRDefault="00785C96">
      <w:pPr>
        <w:pStyle w:val="Textbody"/>
        <w:rPr>
          <w:rFonts w:ascii="Cambria" w:hAnsi="Cambria"/>
          <w:sz w:val="22"/>
          <w:szCs w:val="22"/>
        </w:rPr>
      </w:pPr>
    </w:p>
    <w:p w14:paraId="2F44F433" w14:textId="77777777" w:rsidR="00785C96" w:rsidRDefault="00785C96">
      <w:pPr>
        <w:pStyle w:val="Textbody"/>
        <w:rPr>
          <w:rFonts w:ascii="Cambria" w:hAnsi="Cambria"/>
          <w:sz w:val="22"/>
          <w:szCs w:val="22"/>
        </w:rPr>
      </w:pPr>
    </w:p>
    <w:p w14:paraId="035923A5" w14:textId="77777777" w:rsidR="00785C96" w:rsidRDefault="00785C96">
      <w:pPr>
        <w:pStyle w:val="Textbody"/>
        <w:rPr>
          <w:rFonts w:ascii="Cambria" w:hAnsi="Cambria"/>
          <w:sz w:val="22"/>
          <w:szCs w:val="22"/>
        </w:rPr>
      </w:pPr>
    </w:p>
    <w:p w14:paraId="0DB91FA0" w14:textId="77777777" w:rsidR="00785C96" w:rsidRDefault="00785C96">
      <w:pPr>
        <w:pStyle w:val="Textbody"/>
        <w:rPr>
          <w:rFonts w:ascii="Cambria" w:hAnsi="Cambria"/>
          <w:sz w:val="22"/>
          <w:szCs w:val="22"/>
        </w:rPr>
      </w:pPr>
    </w:p>
    <w:p w14:paraId="745B7CB6" w14:textId="77777777" w:rsidR="00785C96" w:rsidRDefault="00785C96">
      <w:pPr>
        <w:pStyle w:val="Textbody"/>
        <w:rPr>
          <w:rFonts w:ascii="Cambria" w:hAnsi="Cambria"/>
          <w:sz w:val="22"/>
          <w:szCs w:val="22"/>
        </w:rPr>
      </w:pPr>
    </w:p>
    <w:p w14:paraId="74CC3F6F" w14:textId="77777777" w:rsidR="00785C96" w:rsidRDefault="00785C96">
      <w:pPr>
        <w:pStyle w:val="Textbody"/>
        <w:rPr>
          <w:rFonts w:ascii="Cambria" w:hAnsi="Cambria"/>
          <w:sz w:val="22"/>
          <w:szCs w:val="22"/>
        </w:rPr>
      </w:pPr>
    </w:p>
    <w:p w14:paraId="5AAA8620" w14:textId="77777777" w:rsidR="00785C96" w:rsidRDefault="00785C96">
      <w:pPr>
        <w:pStyle w:val="Textbody"/>
        <w:rPr>
          <w:rFonts w:ascii="Cambria" w:hAnsi="Cambria"/>
          <w:sz w:val="22"/>
          <w:szCs w:val="22"/>
        </w:rPr>
      </w:pPr>
    </w:p>
    <w:p w14:paraId="2C934436" w14:textId="77777777" w:rsidR="004356B8" w:rsidRDefault="004356B8">
      <w:pPr>
        <w:pStyle w:val="Textbody"/>
        <w:rPr>
          <w:rFonts w:ascii="Cambria" w:hAnsi="Cambria"/>
          <w:sz w:val="22"/>
          <w:szCs w:val="22"/>
        </w:rPr>
      </w:pPr>
    </w:p>
    <w:p w14:paraId="0203CECD" w14:textId="77777777" w:rsidR="004356B8" w:rsidRDefault="004356B8">
      <w:pPr>
        <w:pStyle w:val="Textbody"/>
        <w:rPr>
          <w:rFonts w:ascii="Cambria" w:hAnsi="Cambria"/>
          <w:sz w:val="22"/>
          <w:szCs w:val="22"/>
        </w:rPr>
      </w:pPr>
    </w:p>
    <w:p w14:paraId="01E61937" w14:textId="77777777" w:rsidR="004356B8" w:rsidRDefault="004356B8">
      <w:pPr>
        <w:pStyle w:val="Textbody"/>
        <w:rPr>
          <w:rFonts w:ascii="Cambria" w:hAnsi="Cambria"/>
          <w:sz w:val="22"/>
          <w:szCs w:val="22"/>
        </w:rPr>
      </w:pPr>
    </w:p>
    <w:p w14:paraId="117C353E" w14:textId="77777777" w:rsidR="004356B8" w:rsidRDefault="004356B8">
      <w:pPr>
        <w:pStyle w:val="Textbody"/>
        <w:rPr>
          <w:rFonts w:ascii="Cambria" w:hAnsi="Cambria"/>
          <w:sz w:val="22"/>
          <w:szCs w:val="22"/>
        </w:rPr>
      </w:pPr>
    </w:p>
    <w:p w14:paraId="30E897B4" w14:textId="77777777" w:rsidR="004356B8" w:rsidRDefault="004356B8">
      <w:pPr>
        <w:pStyle w:val="Textbody"/>
        <w:rPr>
          <w:rFonts w:ascii="Cambria" w:hAnsi="Cambria"/>
          <w:sz w:val="22"/>
          <w:szCs w:val="22"/>
        </w:rPr>
      </w:pPr>
    </w:p>
    <w:p w14:paraId="1F3B3DDE" w14:textId="77777777" w:rsidR="00785C96" w:rsidRDefault="00785C96">
      <w:pPr>
        <w:pStyle w:val="Textbody"/>
        <w:rPr>
          <w:rFonts w:ascii="Cambria" w:hAnsi="Cambria"/>
          <w:sz w:val="22"/>
          <w:szCs w:val="22"/>
        </w:rPr>
      </w:pPr>
    </w:p>
    <w:p w14:paraId="3EC13AC0" w14:textId="77777777" w:rsidR="00785C96" w:rsidRDefault="00785C96">
      <w:pPr>
        <w:pStyle w:val="Textbody"/>
        <w:rPr>
          <w:rFonts w:ascii="Cambria" w:hAnsi="Cambria"/>
          <w:sz w:val="22"/>
          <w:szCs w:val="22"/>
        </w:rPr>
      </w:pPr>
    </w:p>
    <w:p w14:paraId="15F7AE12" w14:textId="77777777" w:rsidR="00785C96" w:rsidRDefault="00000000">
      <w:pPr>
        <w:pStyle w:val="Standard"/>
        <w:ind w:left="-30"/>
        <w:rPr>
          <w:rFonts w:ascii="Cambria" w:hAnsi="Cambria"/>
          <w:b/>
          <w:bCs/>
          <w:i/>
          <w:iCs/>
          <w:sz w:val="20"/>
          <w:szCs w:val="20"/>
        </w:rPr>
      </w:pPr>
      <w:r>
        <w:rPr>
          <w:rFonts w:ascii="Cambria" w:hAnsi="Cambria"/>
          <w:b/>
          <w:bCs/>
          <w:i/>
          <w:iCs/>
          <w:sz w:val="20"/>
          <w:szCs w:val="20"/>
        </w:rPr>
        <w:t>Alla presente dichiarazione va allegata copia del documento del sottoscrittore</w:t>
      </w:r>
    </w:p>
    <w:sectPr w:rsidR="00785C96">
      <w:headerReference w:type="default" r:id="rId29"/>
      <w:footerReference w:type="default" r:id="rId30"/>
      <w:pgSz w:w="11906" w:h="16838"/>
      <w:pgMar w:top="1417" w:right="1134" w:bottom="1417" w:left="1134" w:header="1134" w:footer="1134" w:gutter="0"/>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BA4786" w14:textId="77777777" w:rsidR="00F97716" w:rsidRDefault="00F97716">
      <w:r>
        <w:separator/>
      </w:r>
    </w:p>
  </w:endnote>
  <w:endnote w:type="continuationSeparator" w:id="0">
    <w:p w14:paraId="064E6706" w14:textId="77777777" w:rsidR="00F97716" w:rsidRDefault="00F977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Gothic Uralic">
    <w:altName w:val="Cambria"/>
    <w:charset w:val="00"/>
    <w:family w:val="roman"/>
    <w:pitch w:val="variable"/>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7148B" w14:textId="77777777" w:rsidR="001D53AE" w:rsidRDefault="001D53AE">
    <w:pPr>
      <w:pStyle w:val="Textbody"/>
      <w:spacing w:line="12" w:lineRule="auto"/>
    </w:pPr>
  </w:p>
  <w:p w14:paraId="3A0BCCDF" w14:textId="77777777" w:rsidR="001D53AE" w:rsidRDefault="001D53AE">
    <w:pPr>
      <w:pStyle w:val="Standard"/>
      <w:ind w:left="-30"/>
      <w:rPr>
        <w:rFonts w:ascii="Cambria" w:hAnsi="Cambria"/>
        <w:b/>
        <w:bCs/>
        <w:i/>
        <w:iCs/>
        <w:sz w:val="20"/>
        <w:szCs w:val="20"/>
      </w:rPr>
    </w:pPr>
  </w:p>
  <w:p w14:paraId="71BF5F93" w14:textId="77777777" w:rsidR="001D53AE" w:rsidRDefault="001D53AE">
    <w:pPr>
      <w:pStyle w:val="Standard"/>
      <w:ind w:left="-30"/>
      <w:rPr>
        <w:rFonts w:ascii="Cambria" w:hAnsi="Cambria"/>
        <w:b/>
        <w:bCs/>
        <w:i/>
        <w:iCs/>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CCC959" w14:textId="77777777" w:rsidR="00F97716" w:rsidRDefault="00F97716">
      <w:r>
        <w:rPr>
          <w:color w:val="000000"/>
        </w:rPr>
        <w:separator/>
      </w:r>
    </w:p>
  </w:footnote>
  <w:footnote w:type="continuationSeparator" w:id="0">
    <w:p w14:paraId="15C894EF" w14:textId="77777777" w:rsidR="00F97716" w:rsidRDefault="00F977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081F7C" w14:textId="77777777" w:rsidR="001D53AE" w:rsidRDefault="001D53AE">
    <w:pPr>
      <w:pStyle w:val="Textbody"/>
      <w:spacing w:line="12"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87057"/>
    <w:multiLevelType w:val="multilevel"/>
    <w:tmpl w:val="01E28F64"/>
    <w:styleLink w:val="WWNum1"/>
    <w:lvl w:ilvl="0">
      <w:start w:val="14"/>
      <w:numFmt w:val="lowerLetter"/>
      <w:lvlText w:val="%1."/>
      <w:lvlJc w:val="left"/>
      <w:pPr>
        <w:ind w:left="212" w:hanging="343"/>
      </w:pPr>
      <w:rPr>
        <w:rFonts w:eastAsia="Arial" w:cs="Arial"/>
        <w:w w:val="99"/>
        <w:sz w:val="24"/>
        <w:szCs w:val="24"/>
        <w:lang w:val="it-IT" w:eastAsia="en-US" w:bidi="ar-SA"/>
      </w:rPr>
    </w:lvl>
    <w:lvl w:ilvl="1">
      <w:numFmt w:val="bullet"/>
      <w:lvlText w:val=""/>
      <w:lvlJc w:val="left"/>
      <w:pPr>
        <w:ind w:left="933" w:hanging="360"/>
      </w:pPr>
      <w:rPr>
        <w:rFonts w:eastAsia="Symbol" w:cs="Symbol"/>
        <w:w w:val="100"/>
        <w:sz w:val="24"/>
        <w:szCs w:val="24"/>
        <w:lang w:val="it-IT" w:eastAsia="en-US" w:bidi="ar-SA"/>
      </w:rPr>
    </w:lvl>
    <w:lvl w:ilvl="2">
      <w:numFmt w:val="bullet"/>
      <w:lvlText w:val="•"/>
      <w:lvlJc w:val="left"/>
      <w:pPr>
        <w:ind w:left="1991" w:hanging="360"/>
      </w:pPr>
      <w:rPr>
        <w:lang w:val="it-IT" w:eastAsia="en-US" w:bidi="ar-SA"/>
      </w:rPr>
    </w:lvl>
    <w:lvl w:ilvl="3">
      <w:numFmt w:val="bullet"/>
      <w:lvlText w:val="•"/>
      <w:lvlJc w:val="left"/>
      <w:pPr>
        <w:ind w:left="3042" w:hanging="360"/>
      </w:pPr>
      <w:rPr>
        <w:lang w:val="it-IT" w:eastAsia="en-US" w:bidi="ar-SA"/>
      </w:rPr>
    </w:lvl>
    <w:lvl w:ilvl="4">
      <w:numFmt w:val="bullet"/>
      <w:lvlText w:val="•"/>
      <w:lvlJc w:val="left"/>
      <w:pPr>
        <w:ind w:left="4093" w:hanging="360"/>
      </w:pPr>
      <w:rPr>
        <w:lang w:val="it-IT" w:eastAsia="en-US" w:bidi="ar-SA"/>
      </w:rPr>
    </w:lvl>
    <w:lvl w:ilvl="5">
      <w:numFmt w:val="bullet"/>
      <w:lvlText w:val="•"/>
      <w:lvlJc w:val="left"/>
      <w:pPr>
        <w:ind w:left="5144" w:hanging="360"/>
      </w:pPr>
      <w:rPr>
        <w:lang w:val="it-IT" w:eastAsia="en-US" w:bidi="ar-SA"/>
      </w:rPr>
    </w:lvl>
    <w:lvl w:ilvl="6">
      <w:numFmt w:val="bullet"/>
      <w:lvlText w:val="•"/>
      <w:lvlJc w:val="left"/>
      <w:pPr>
        <w:ind w:left="6195" w:hanging="360"/>
      </w:pPr>
      <w:rPr>
        <w:lang w:val="it-IT" w:eastAsia="en-US" w:bidi="ar-SA"/>
      </w:rPr>
    </w:lvl>
    <w:lvl w:ilvl="7">
      <w:numFmt w:val="bullet"/>
      <w:lvlText w:val="•"/>
      <w:lvlJc w:val="left"/>
      <w:pPr>
        <w:ind w:left="7246" w:hanging="360"/>
      </w:pPr>
      <w:rPr>
        <w:lang w:val="it-IT" w:eastAsia="en-US" w:bidi="ar-SA"/>
      </w:rPr>
    </w:lvl>
    <w:lvl w:ilvl="8">
      <w:numFmt w:val="bullet"/>
      <w:lvlText w:val="•"/>
      <w:lvlJc w:val="left"/>
      <w:pPr>
        <w:ind w:left="8297" w:hanging="360"/>
      </w:pPr>
      <w:rPr>
        <w:lang w:val="it-IT" w:eastAsia="en-US" w:bidi="ar-SA"/>
      </w:rPr>
    </w:lvl>
  </w:abstractNum>
  <w:abstractNum w:abstractNumId="1" w15:restartNumberingAfterBreak="0">
    <w:nsid w:val="0AFD4C29"/>
    <w:multiLevelType w:val="multilevel"/>
    <w:tmpl w:val="EE4ECE62"/>
    <w:lvl w:ilvl="0">
      <w:start w:val="2"/>
      <w:numFmt w:val="decimal"/>
      <w:lvlText w:val="%1."/>
      <w:lvlJc w:val="left"/>
      <w:pPr>
        <w:ind w:left="686" w:hanging="323"/>
      </w:pPr>
    </w:lvl>
    <w:lvl w:ilvl="1">
      <w:start w:val="1"/>
      <w:numFmt w:val="decimal"/>
      <w:lvlText w:val="%2."/>
      <w:lvlJc w:val="left"/>
      <w:pPr>
        <w:ind w:left="686" w:hanging="323"/>
      </w:pPr>
    </w:lvl>
    <w:lvl w:ilvl="2">
      <w:start w:val="1"/>
      <w:numFmt w:val="decimal"/>
      <w:lvlText w:val="%3."/>
      <w:lvlJc w:val="left"/>
      <w:pPr>
        <w:ind w:left="686" w:hanging="323"/>
      </w:pPr>
    </w:lvl>
    <w:lvl w:ilvl="3">
      <w:start w:val="1"/>
      <w:numFmt w:val="decimal"/>
      <w:lvlText w:val="%4."/>
      <w:lvlJc w:val="left"/>
      <w:pPr>
        <w:ind w:left="686" w:hanging="323"/>
      </w:pPr>
    </w:lvl>
    <w:lvl w:ilvl="4">
      <w:start w:val="1"/>
      <w:numFmt w:val="decimal"/>
      <w:lvlText w:val="%5."/>
      <w:lvlJc w:val="left"/>
      <w:pPr>
        <w:ind w:left="686" w:hanging="323"/>
      </w:pPr>
    </w:lvl>
    <w:lvl w:ilvl="5">
      <w:start w:val="1"/>
      <w:numFmt w:val="decimal"/>
      <w:lvlText w:val="%6."/>
      <w:lvlJc w:val="left"/>
      <w:pPr>
        <w:ind w:left="686" w:hanging="323"/>
      </w:pPr>
    </w:lvl>
    <w:lvl w:ilvl="6">
      <w:start w:val="1"/>
      <w:numFmt w:val="decimal"/>
      <w:lvlText w:val="%7."/>
      <w:lvlJc w:val="left"/>
      <w:pPr>
        <w:ind w:left="686" w:hanging="323"/>
      </w:pPr>
    </w:lvl>
    <w:lvl w:ilvl="7">
      <w:start w:val="1"/>
      <w:numFmt w:val="decimal"/>
      <w:lvlText w:val="%8."/>
      <w:lvlJc w:val="left"/>
      <w:pPr>
        <w:ind w:left="686" w:hanging="323"/>
      </w:pPr>
    </w:lvl>
    <w:lvl w:ilvl="8">
      <w:start w:val="1"/>
      <w:numFmt w:val="decimal"/>
      <w:lvlText w:val="%9."/>
      <w:lvlJc w:val="left"/>
      <w:pPr>
        <w:ind w:left="686" w:hanging="323"/>
      </w:pPr>
    </w:lvl>
  </w:abstractNum>
  <w:abstractNum w:abstractNumId="2" w15:restartNumberingAfterBreak="0">
    <w:nsid w:val="27C152B4"/>
    <w:multiLevelType w:val="multilevel"/>
    <w:tmpl w:val="05C4ADD2"/>
    <w:styleLink w:val="WWNum3"/>
    <w:lvl w:ilvl="0">
      <w:numFmt w:val="bullet"/>
      <w:lvlText w:val="-"/>
      <w:lvlJc w:val="left"/>
      <w:pPr>
        <w:ind w:left="1281" w:hanging="360"/>
      </w:pPr>
      <w:rPr>
        <w:rFonts w:eastAsia="Times New Roman" w:cs="Times New Roman"/>
        <w:spacing w:val="-4"/>
        <w:w w:val="99"/>
        <w:sz w:val="24"/>
        <w:szCs w:val="24"/>
        <w:lang w:val="it-IT" w:eastAsia="en-US" w:bidi="ar-SA"/>
      </w:rPr>
    </w:lvl>
    <w:lvl w:ilvl="1">
      <w:numFmt w:val="bullet"/>
      <w:lvlText w:val="•"/>
      <w:lvlJc w:val="left"/>
      <w:pPr>
        <w:ind w:left="2192" w:hanging="360"/>
      </w:pPr>
      <w:rPr>
        <w:lang w:val="it-IT" w:eastAsia="en-US" w:bidi="ar-SA"/>
      </w:rPr>
    </w:lvl>
    <w:lvl w:ilvl="2">
      <w:numFmt w:val="bullet"/>
      <w:lvlText w:val="•"/>
      <w:lvlJc w:val="left"/>
      <w:pPr>
        <w:ind w:left="3104" w:hanging="360"/>
      </w:pPr>
      <w:rPr>
        <w:lang w:val="it-IT" w:eastAsia="en-US" w:bidi="ar-SA"/>
      </w:rPr>
    </w:lvl>
    <w:lvl w:ilvl="3">
      <w:numFmt w:val="bullet"/>
      <w:lvlText w:val="•"/>
      <w:lvlJc w:val="left"/>
      <w:pPr>
        <w:ind w:left="4016" w:hanging="360"/>
      </w:pPr>
      <w:rPr>
        <w:lang w:val="it-IT" w:eastAsia="en-US" w:bidi="ar-SA"/>
      </w:rPr>
    </w:lvl>
    <w:lvl w:ilvl="4">
      <w:numFmt w:val="bullet"/>
      <w:lvlText w:val="•"/>
      <w:lvlJc w:val="left"/>
      <w:pPr>
        <w:ind w:left="4928" w:hanging="360"/>
      </w:pPr>
      <w:rPr>
        <w:lang w:val="it-IT" w:eastAsia="en-US" w:bidi="ar-SA"/>
      </w:rPr>
    </w:lvl>
    <w:lvl w:ilvl="5">
      <w:numFmt w:val="bullet"/>
      <w:lvlText w:val="•"/>
      <w:lvlJc w:val="left"/>
      <w:pPr>
        <w:ind w:left="5840" w:hanging="360"/>
      </w:pPr>
      <w:rPr>
        <w:lang w:val="it-IT" w:eastAsia="en-US" w:bidi="ar-SA"/>
      </w:rPr>
    </w:lvl>
    <w:lvl w:ilvl="6">
      <w:numFmt w:val="bullet"/>
      <w:lvlText w:val="•"/>
      <w:lvlJc w:val="left"/>
      <w:pPr>
        <w:ind w:left="6752" w:hanging="360"/>
      </w:pPr>
      <w:rPr>
        <w:lang w:val="it-IT" w:eastAsia="en-US" w:bidi="ar-SA"/>
      </w:rPr>
    </w:lvl>
    <w:lvl w:ilvl="7">
      <w:numFmt w:val="bullet"/>
      <w:lvlText w:val="•"/>
      <w:lvlJc w:val="left"/>
      <w:pPr>
        <w:ind w:left="7664" w:hanging="360"/>
      </w:pPr>
      <w:rPr>
        <w:lang w:val="it-IT" w:eastAsia="en-US" w:bidi="ar-SA"/>
      </w:rPr>
    </w:lvl>
    <w:lvl w:ilvl="8">
      <w:numFmt w:val="bullet"/>
      <w:lvlText w:val="•"/>
      <w:lvlJc w:val="left"/>
      <w:pPr>
        <w:ind w:left="8576" w:hanging="360"/>
      </w:pPr>
      <w:rPr>
        <w:lang w:val="it-IT" w:eastAsia="en-US" w:bidi="ar-SA"/>
      </w:rPr>
    </w:lvl>
  </w:abstractNum>
  <w:abstractNum w:abstractNumId="3" w15:restartNumberingAfterBreak="0">
    <w:nsid w:val="2B4128B2"/>
    <w:multiLevelType w:val="multilevel"/>
    <w:tmpl w:val="C1C8AD52"/>
    <w:styleLink w:val="WWNum2"/>
    <w:lvl w:ilvl="0">
      <w:start w:val="1"/>
      <w:numFmt w:val="decimal"/>
      <w:lvlText w:val="%1."/>
      <w:lvlJc w:val="left"/>
      <w:pPr>
        <w:ind w:left="363" w:hanging="363"/>
      </w:pPr>
      <w:rPr>
        <w:rFonts w:eastAsia="Arial" w:cs="Arial"/>
        <w:spacing w:val="-32"/>
        <w:w w:val="99"/>
        <w:sz w:val="24"/>
        <w:szCs w:val="24"/>
        <w:lang w:val="it-IT" w:eastAsia="en-US" w:bidi="ar-SA"/>
      </w:rPr>
    </w:lvl>
    <w:lvl w:ilvl="1">
      <w:start w:val="1"/>
      <w:numFmt w:val="lowerLetter"/>
      <w:lvlText w:val="%2."/>
      <w:lvlJc w:val="left"/>
      <w:pPr>
        <w:ind w:left="686" w:hanging="323"/>
      </w:pPr>
      <w:rPr>
        <w:rFonts w:eastAsia="Arial" w:cs="Arial"/>
        <w:spacing w:val="-24"/>
        <w:w w:val="99"/>
        <w:sz w:val="24"/>
        <w:szCs w:val="24"/>
        <w:lang w:val="it-IT" w:eastAsia="en-US" w:bidi="ar-SA"/>
      </w:rPr>
    </w:lvl>
    <w:lvl w:ilvl="2">
      <w:numFmt w:val="bullet"/>
      <w:lvlText w:val="•"/>
      <w:lvlJc w:val="left"/>
      <w:pPr>
        <w:ind w:left="2951" w:hanging="360"/>
      </w:pPr>
      <w:rPr>
        <w:lang w:val="it-IT" w:eastAsia="en-US" w:bidi="ar-SA"/>
      </w:rPr>
    </w:lvl>
    <w:lvl w:ilvl="3">
      <w:numFmt w:val="bullet"/>
      <w:lvlText w:val="•"/>
      <w:lvlJc w:val="left"/>
      <w:pPr>
        <w:ind w:left="3882" w:hanging="360"/>
      </w:pPr>
      <w:rPr>
        <w:lang w:val="it-IT" w:eastAsia="en-US" w:bidi="ar-SA"/>
      </w:rPr>
    </w:lvl>
    <w:lvl w:ilvl="4">
      <w:numFmt w:val="bullet"/>
      <w:lvlText w:val="•"/>
      <w:lvlJc w:val="left"/>
      <w:pPr>
        <w:ind w:left="4813" w:hanging="360"/>
      </w:pPr>
      <w:rPr>
        <w:lang w:val="it-IT" w:eastAsia="en-US" w:bidi="ar-SA"/>
      </w:rPr>
    </w:lvl>
    <w:lvl w:ilvl="5">
      <w:numFmt w:val="bullet"/>
      <w:lvlText w:val="•"/>
      <w:lvlJc w:val="left"/>
      <w:pPr>
        <w:ind w:left="5744" w:hanging="360"/>
      </w:pPr>
      <w:rPr>
        <w:lang w:val="it-IT" w:eastAsia="en-US" w:bidi="ar-SA"/>
      </w:rPr>
    </w:lvl>
    <w:lvl w:ilvl="6">
      <w:numFmt w:val="bullet"/>
      <w:lvlText w:val="•"/>
      <w:lvlJc w:val="left"/>
      <w:pPr>
        <w:ind w:left="6675" w:hanging="360"/>
      </w:pPr>
      <w:rPr>
        <w:lang w:val="it-IT" w:eastAsia="en-US" w:bidi="ar-SA"/>
      </w:rPr>
    </w:lvl>
    <w:lvl w:ilvl="7">
      <w:numFmt w:val="bullet"/>
      <w:lvlText w:val="•"/>
      <w:lvlJc w:val="left"/>
      <w:pPr>
        <w:ind w:left="7606" w:hanging="360"/>
      </w:pPr>
      <w:rPr>
        <w:lang w:val="it-IT" w:eastAsia="en-US" w:bidi="ar-SA"/>
      </w:rPr>
    </w:lvl>
    <w:lvl w:ilvl="8">
      <w:numFmt w:val="bullet"/>
      <w:lvlText w:val="•"/>
      <w:lvlJc w:val="left"/>
      <w:pPr>
        <w:ind w:left="8537" w:hanging="360"/>
      </w:pPr>
      <w:rPr>
        <w:lang w:val="it-IT" w:eastAsia="en-US" w:bidi="ar-SA"/>
      </w:rPr>
    </w:lvl>
  </w:abstractNum>
  <w:abstractNum w:abstractNumId="4" w15:restartNumberingAfterBreak="0">
    <w:nsid w:val="30FF656F"/>
    <w:multiLevelType w:val="multilevel"/>
    <w:tmpl w:val="418E2ECA"/>
    <w:lvl w:ilvl="0">
      <w:start w:val="2"/>
      <w:numFmt w:val="decimal"/>
      <w:lvlText w:val="%1."/>
      <w:lvlJc w:val="left"/>
      <w:pPr>
        <w:ind w:left="363" w:hanging="363"/>
      </w:pPr>
    </w:lvl>
    <w:lvl w:ilvl="1">
      <w:start w:val="1"/>
      <w:numFmt w:val="decimal"/>
      <w:lvlText w:val="%2."/>
      <w:lvlJc w:val="left"/>
      <w:pPr>
        <w:ind w:left="363" w:hanging="363"/>
      </w:pPr>
    </w:lvl>
    <w:lvl w:ilvl="2">
      <w:start w:val="1"/>
      <w:numFmt w:val="decimal"/>
      <w:lvlText w:val="%3."/>
      <w:lvlJc w:val="left"/>
      <w:pPr>
        <w:ind w:left="363" w:hanging="363"/>
      </w:pPr>
    </w:lvl>
    <w:lvl w:ilvl="3">
      <w:start w:val="1"/>
      <w:numFmt w:val="decimal"/>
      <w:lvlText w:val="%4."/>
      <w:lvlJc w:val="left"/>
      <w:pPr>
        <w:ind w:left="363" w:hanging="363"/>
      </w:pPr>
    </w:lvl>
    <w:lvl w:ilvl="4">
      <w:start w:val="1"/>
      <w:numFmt w:val="decimal"/>
      <w:lvlText w:val="%5."/>
      <w:lvlJc w:val="left"/>
      <w:pPr>
        <w:ind w:left="363" w:hanging="363"/>
      </w:pPr>
    </w:lvl>
    <w:lvl w:ilvl="5">
      <w:start w:val="1"/>
      <w:numFmt w:val="decimal"/>
      <w:lvlText w:val="%6."/>
      <w:lvlJc w:val="left"/>
      <w:pPr>
        <w:ind w:left="363" w:hanging="363"/>
      </w:pPr>
    </w:lvl>
    <w:lvl w:ilvl="6">
      <w:start w:val="1"/>
      <w:numFmt w:val="decimal"/>
      <w:lvlText w:val="%7."/>
      <w:lvlJc w:val="left"/>
      <w:pPr>
        <w:ind w:left="363" w:hanging="363"/>
      </w:pPr>
    </w:lvl>
    <w:lvl w:ilvl="7">
      <w:start w:val="1"/>
      <w:numFmt w:val="decimal"/>
      <w:lvlText w:val="%8."/>
      <w:lvlJc w:val="left"/>
      <w:pPr>
        <w:ind w:left="363" w:hanging="363"/>
      </w:pPr>
    </w:lvl>
    <w:lvl w:ilvl="8">
      <w:start w:val="1"/>
      <w:numFmt w:val="decimal"/>
      <w:lvlText w:val="%9."/>
      <w:lvlJc w:val="left"/>
      <w:pPr>
        <w:ind w:left="363" w:hanging="363"/>
      </w:pPr>
    </w:lvl>
  </w:abstractNum>
  <w:abstractNum w:abstractNumId="5" w15:restartNumberingAfterBreak="0">
    <w:nsid w:val="310372B0"/>
    <w:multiLevelType w:val="multilevel"/>
    <w:tmpl w:val="15F6E2C8"/>
    <w:lvl w:ilvl="0">
      <w:start w:val="1"/>
      <w:numFmt w:val="lowerLetter"/>
      <w:lvlText w:val="%1)"/>
      <w:lvlJc w:val="left"/>
      <w:pPr>
        <w:ind w:left="1196" w:hanging="510"/>
      </w:pPr>
    </w:lvl>
    <w:lvl w:ilvl="1">
      <w:start w:val="1"/>
      <w:numFmt w:val="decimal"/>
      <w:lvlText w:val="%2."/>
      <w:lvlJc w:val="left"/>
      <w:pPr>
        <w:ind w:left="2733" w:hanging="360"/>
      </w:pPr>
    </w:lvl>
    <w:lvl w:ilvl="2">
      <w:start w:val="1"/>
      <w:numFmt w:val="decimal"/>
      <w:lvlText w:val="%3."/>
      <w:lvlJc w:val="left"/>
      <w:pPr>
        <w:ind w:left="3093" w:hanging="360"/>
      </w:pPr>
    </w:lvl>
    <w:lvl w:ilvl="3">
      <w:start w:val="1"/>
      <w:numFmt w:val="decimal"/>
      <w:lvlText w:val="%4."/>
      <w:lvlJc w:val="left"/>
      <w:pPr>
        <w:ind w:left="3453" w:hanging="360"/>
      </w:pPr>
    </w:lvl>
    <w:lvl w:ilvl="4">
      <w:start w:val="1"/>
      <w:numFmt w:val="decimal"/>
      <w:lvlText w:val="%5."/>
      <w:lvlJc w:val="left"/>
      <w:pPr>
        <w:ind w:left="3813" w:hanging="360"/>
      </w:pPr>
    </w:lvl>
    <w:lvl w:ilvl="5">
      <w:start w:val="1"/>
      <w:numFmt w:val="decimal"/>
      <w:lvlText w:val="%6."/>
      <w:lvlJc w:val="left"/>
      <w:pPr>
        <w:ind w:left="4173" w:hanging="360"/>
      </w:pPr>
    </w:lvl>
    <w:lvl w:ilvl="6">
      <w:start w:val="1"/>
      <w:numFmt w:val="decimal"/>
      <w:lvlText w:val="%7."/>
      <w:lvlJc w:val="left"/>
      <w:pPr>
        <w:ind w:left="4533" w:hanging="360"/>
      </w:pPr>
    </w:lvl>
    <w:lvl w:ilvl="7">
      <w:start w:val="1"/>
      <w:numFmt w:val="decimal"/>
      <w:lvlText w:val="%8."/>
      <w:lvlJc w:val="left"/>
      <w:pPr>
        <w:ind w:left="4893" w:hanging="360"/>
      </w:pPr>
    </w:lvl>
    <w:lvl w:ilvl="8">
      <w:start w:val="1"/>
      <w:numFmt w:val="decimal"/>
      <w:lvlText w:val="%9."/>
      <w:lvlJc w:val="left"/>
      <w:pPr>
        <w:ind w:left="5253" w:hanging="360"/>
      </w:pPr>
    </w:lvl>
  </w:abstractNum>
  <w:abstractNum w:abstractNumId="6" w15:restartNumberingAfterBreak="0">
    <w:nsid w:val="32B32860"/>
    <w:multiLevelType w:val="multilevel"/>
    <w:tmpl w:val="30BE63D0"/>
    <w:lvl w:ilvl="0">
      <w:start w:val="1"/>
      <w:numFmt w:val="lowerLetter"/>
      <w:lvlText w:val="%1)"/>
      <w:lvlJc w:val="left"/>
      <w:pPr>
        <w:ind w:left="1196" w:hanging="510"/>
      </w:pPr>
    </w:lvl>
    <w:lvl w:ilvl="1">
      <w:start w:val="1"/>
      <w:numFmt w:val="decimal"/>
      <w:lvlText w:val="%2."/>
      <w:lvlJc w:val="left"/>
      <w:pPr>
        <w:ind w:left="1653" w:hanging="360"/>
      </w:pPr>
    </w:lvl>
    <w:lvl w:ilvl="2">
      <w:start w:val="1"/>
      <w:numFmt w:val="decimal"/>
      <w:lvlText w:val="%3."/>
      <w:lvlJc w:val="left"/>
      <w:pPr>
        <w:ind w:left="2013" w:hanging="360"/>
      </w:pPr>
    </w:lvl>
    <w:lvl w:ilvl="3">
      <w:start w:val="1"/>
      <w:numFmt w:val="decimal"/>
      <w:lvlText w:val="%4."/>
      <w:lvlJc w:val="left"/>
      <w:pPr>
        <w:ind w:left="2373" w:hanging="360"/>
      </w:pPr>
    </w:lvl>
    <w:lvl w:ilvl="4">
      <w:start w:val="1"/>
      <w:numFmt w:val="decimal"/>
      <w:lvlText w:val="%5."/>
      <w:lvlJc w:val="left"/>
      <w:pPr>
        <w:ind w:left="2733" w:hanging="360"/>
      </w:pPr>
    </w:lvl>
    <w:lvl w:ilvl="5">
      <w:start w:val="1"/>
      <w:numFmt w:val="decimal"/>
      <w:lvlText w:val="%6."/>
      <w:lvlJc w:val="left"/>
      <w:pPr>
        <w:ind w:left="3093" w:hanging="360"/>
      </w:pPr>
    </w:lvl>
    <w:lvl w:ilvl="6">
      <w:start w:val="1"/>
      <w:numFmt w:val="decimal"/>
      <w:lvlText w:val="%7."/>
      <w:lvlJc w:val="left"/>
      <w:pPr>
        <w:ind w:left="3453" w:hanging="360"/>
      </w:pPr>
    </w:lvl>
    <w:lvl w:ilvl="7">
      <w:start w:val="1"/>
      <w:numFmt w:val="decimal"/>
      <w:lvlText w:val="%8."/>
      <w:lvlJc w:val="left"/>
      <w:pPr>
        <w:ind w:left="3813" w:hanging="360"/>
      </w:pPr>
    </w:lvl>
    <w:lvl w:ilvl="8">
      <w:start w:val="1"/>
      <w:numFmt w:val="decimal"/>
      <w:lvlText w:val="%9."/>
      <w:lvlJc w:val="left"/>
      <w:pPr>
        <w:ind w:left="4173" w:hanging="360"/>
      </w:pPr>
    </w:lvl>
  </w:abstractNum>
  <w:abstractNum w:abstractNumId="7" w15:restartNumberingAfterBreak="0">
    <w:nsid w:val="3FA44914"/>
    <w:multiLevelType w:val="multilevel"/>
    <w:tmpl w:val="9A842340"/>
    <w:lvl w:ilvl="0">
      <w:start w:val="1"/>
      <w:numFmt w:val="lowerLetter"/>
      <w:lvlText w:val="%1)"/>
      <w:lvlJc w:val="left"/>
      <w:pPr>
        <w:ind w:left="1196" w:hanging="510"/>
      </w:pPr>
    </w:lvl>
    <w:lvl w:ilvl="1">
      <w:start w:val="1"/>
      <w:numFmt w:val="decimal"/>
      <w:lvlText w:val="%2."/>
      <w:lvlJc w:val="left"/>
      <w:pPr>
        <w:ind w:left="2732" w:hanging="360"/>
      </w:pPr>
    </w:lvl>
    <w:lvl w:ilvl="2">
      <w:start w:val="1"/>
      <w:numFmt w:val="decimal"/>
      <w:lvlText w:val="%3."/>
      <w:lvlJc w:val="left"/>
      <w:pPr>
        <w:ind w:left="3092" w:hanging="360"/>
      </w:pPr>
    </w:lvl>
    <w:lvl w:ilvl="3">
      <w:start w:val="1"/>
      <w:numFmt w:val="decimal"/>
      <w:lvlText w:val="%4."/>
      <w:lvlJc w:val="left"/>
      <w:pPr>
        <w:ind w:left="3452" w:hanging="360"/>
      </w:pPr>
    </w:lvl>
    <w:lvl w:ilvl="4">
      <w:start w:val="1"/>
      <w:numFmt w:val="decimal"/>
      <w:lvlText w:val="%5."/>
      <w:lvlJc w:val="left"/>
      <w:pPr>
        <w:ind w:left="3812" w:hanging="360"/>
      </w:pPr>
    </w:lvl>
    <w:lvl w:ilvl="5">
      <w:start w:val="1"/>
      <w:numFmt w:val="decimal"/>
      <w:lvlText w:val="%6."/>
      <w:lvlJc w:val="left"/>
      <w:pPr>
        <w:ind w:left="4172" w:hanging="360"/>
      </w:pPr>
    </w:lvl>
    <w:lvl w:ilvl="6">
      <w:start w:val="1"/>
      <w:numFmt w:val="decimal"/>
      <w:lvlText w:val="%7."/>
      <w:lvlJc w:val="left"/>
      <w:pPr>
        <w:ind w:left="4532" w:hanging="360"/>
      </w:pPr>
    </w:lvl>
    <w:lvl w:ilvl="7">
      <w:start w:val="1"/>
      <w:numFmt w:val="decimal"/>
      <w:lvlText w:val="%8."/>
      <w:lvlJc w:val="left"/>
      <w:pPr>
        <w:ind w:left="4892" w:hanging="360"/>
      </w:pPr>
    </w:lvl>
    <w:lvl w:ilvl="8">
      <w:start w:val="1"/>
      <w:numFmt w:val="decimal"/>
      <w:lvlText w:val="%9."/>
      <w:lvlJc w:val="left"/>
      <w:pPr>
        <w:ind w:left="5252" w:hanging="360"/>
      </w:pPr>
    </w:lvl>
  </w:abstractNum>
  <w:abstractNum w:abstractNumId="8" w15:restartNumberingAfterBreak="0">
    <w:nsid w:val="49CF47E1"/>
    <w:multiLevelType w:val="multilevel"/>
    <w:tmpl w:val="92C2C20E"/>
    <w:lvl w:ilvl="0">
      <w:start w:val="1"/>
      <w:numFmt w:val="decimal"/>
      <w:lvlText w:val="%1."/>
      <w:lvlJc w:val="left"/>
      <w:pPr>
        <w:ind w:left="686" w:hanging="323"/>
      </w:pPr>
    </w:lvl>
    <w:lvl w:ilvl="1">
      <w:start w:val="1"/>
      <w:numFmt w:val="decimal"/>
      <w:lvlText w:val="%2."/>
      <w:lvlJc w:val="left"/>
      <w:pPr>
        <w:ind w:left="1653" w:hanging="360"/>
      </w:pPr>
    </w:lvl>
    <w:lvl w:ilvl="2">
      <w:start w:val="1"/>
      <w:numFmt w:val="decimal"/>
      <w:lvlText w:val="%3."/>
      <w:lvlJc w:val="left"/>
      <w:pPr>
        <w:ind w:left="2013" w:hanging="360"/>
      </w:pPr>
    </w:lvl>
    <w:lvl w:ilvl="3">
      <w:start w:val="1"/>
      <w:numFmt w:val="decimal"/>
      <w:lvlText w:val="%4."/>
      <w:lvlJc w:val="left"/>
      <w:pPr>
        <w:ind w:left="2373" w:hanging="360"/>
      </w:pPr>
    </w:lvl>
    <w:lvl w:ilvl="4">
      <w:start w:val="1"/>
      <w:numFmt w:val="decimal"/>
      <w:lvlText w:val="%5."/>
      <w:lvlJc w:val="left"/>
      <w:pPr>
        <w:ind w:left="2733" w:hanging="360"/>
      </w:pPr>
    </w:lvl>
    <w:lvl w:ilvl="5">
      <w:start w:val="1"/>
      <w:numFmt w:val="decimal"/>
      <w:lvlText w:val="%6."/>
      <w:lvlJc w:val="left"/>
      <w:pPr>
        <w:ind w:left="3093" w:hanging="360"/>
      </w:pPr>
    </w:lvl>
    <w:lvl w:ilvl="6">
      <w:start w:val="1"/>
      <w:numFmt w:val="decimal"/>
      <w:lvlText w:val="%7."/>
      <w:lvlJc w:val="left"/>
      <w:pPr>
        <w:ind w:left="3453" w:hanging="360"/>
      </w:pPr>
    </w:lvl>
    <w:lvl w:ilvl="7">
      <w:start w:val="1"/>
      <w:numFmt w:val="decimal"/>
      <w:lvlText w:val="%8."/>
      <w:lvlJc w:val="left"/>
      <w:pPr>
        <w:ind w:left="3813" w:hanging="360"/>
      </w:pPr>
    </w:lvl>
    <w:lvl w:ilvl="8">
      <w:start w:val="1"/>
      <w:numFmt w:val="decimal"/>
      <w:lvlText w:val="%9."/>
      <w:lvlJc w:val="left"/>
      <w:pPr>
        <w:ind w:left="4173" w:hanging="360"/>
      </w:pPr>
    </w:lvl>
  </w:abstractNum>
  <w:abstractNum w:abstractNumId="9" w15:restartNumberingAfterBreak="0">
    <w:nsid w:val="5E60444E"/>
    <w:multiLevelType w:val="multilevel"/>
    <w:tmpl w:val="2FC853CC"/>
    <w:lvl w:ilvl="0">
      <w:numFmt w:val="bullet"/>
      <w:lvlText w:val="•"/>
      <w:lvlJc w:val="left"/>
      <w:pPr>
        <w:ind w:left="363" w:hanging="363"/>
      </w:pPr>
      <w:rPr>
        <w:rFonts w:ascii="OpenSymbol" w:eastAsia="OpenSymbol" w:hAnsi="OpenSymbol" w:cs="OpenSymbol"/>
        <w:sz w:val="32"/>
        <w:szCs w:val="32"/>
      </w:rPr>
    </w:lvl>
    <w:lvl w:ilvl="1">
      <w:numFmt w:val="bullet"/>
      <w:lvlText w:val="◦"/>
      <w:lvlJc w:val="left"/>
      <w:pPr>
        <w:ind w:left="1080" w:hanging="360"/>
      </w:pPr>
      <w:rPr>
        <w:rFonts w:ascii="OpenSymbol" w:eastAsia="OpenSymbol" w:hAnsi="OpenSymbol" w:cs="OpenSymbol"/>
        <w:sz w:val="32"/>
        <w:szCs w:val="32"/>
      </w:rPr>
    </w:lvl>
    <w:lvl w:ilvl="2">
      <w:numFmt w:val="bullet"/>
      <w:lvlText w:val="▪"/>
      <w:lvlJc w:val="left"/>
      <w:pPr>
        <w:ind w:left="1440" w:hanging="360"/>
      </w:pPr>
      <w:rPr>
        <w:rFonts w:ascii="OpenSymbol" w:eastAsia="OpenSymbol" w:hAnsi="OpenSymbol" w:cs="OpenSymbol"/>
        <w:sz w:val="32"/>
        <w:szCs w:val="32"/>
      </w:rPr>
    </w:lvl>
    <w:lvl w:ilvl="3">
      <w:numFmt w:val="bullet"/>
      <w:lvlText w:val="•"/>
      <w:lvlJc w:val="left"/>
      <w:pPr>
        <w:ind w:left="1800" w:hanging="360"/>
      </w:pPr>
      <w:rPr>
        <w:rFonts w:ascii="OpenSymbol" w:eastAsia="OpenSymbol" w:hAnsi="OpenSymbol" w:cs="OpenSymbol"/>
        <w:sz w:val="32"/>
        <w:szCs w:val="32"/>
      </w:rPr>
    </w:lvl>
    <w:lvl w:ilvl="4">
      <w:numFmt w:val="bullet"/>
      <w:lvlText w:val="◦"/>
      <w:lvlJc w:val="left"/>
      <w:pPr>
        <w:ind w:left="2160" w:hanging="360"/>
      </w:pPr>
      <w:rPr>
        <w:rFonts w:ascii="OpenSymbol" w:eastAsia="OpenSymbol" w:hAnsi="OpenSymbol" w:cs="OpenSymbol"/>
        <w:sz w:val="32"/>
        <w:szCs w:val="32"/>
      </w:rPr>
    </w:lvl>
    <w:lvl w:ilvl="5">
      <w:numFmt w:val="bullet"/>
      <w:lvlText w:val="▪"/>
      <w:lvlJc w:val="left"/>
      <w:pPr>
        <w:ind w:left="2520" w:hanging="360"/>
      </w:pPr>
      <w:rPr>
        <w:rFonts w:ascii="OpenSymbol" w:eastAsia="OpenSymbol" w:hAnsi="OpenSymbol" w:cs="OpenSymbol"/>
        <w:sz w:val="32"/>
        <w:szCs w:val="32"/>
      </w:rPr>
    </w:lvl>
    <w:lvl w:ilvl="6">
      <w:numFmt w:val="bullet"/>
      <w:lvlText w:val="•"/>
      <w:lvlJc w:val="left"/>
      <w:pPr>
        <w:ind w:left="2880" w:hanging="360"/>
      </w:pPr>
      <w:rPr>
        <w:rFonts w:ascii="OpenSymbol" w:eastAsia="OpenSymbol" w:hAnsi="OpenSymbol" w:cs="OpenSymbol"/>
        <w:sz w:val="32"/>
        <w:szCs w:val="32"/>
      </w:rPr>
    </w:lvl>
    <w:lvl w:ilvl="7">
      <w:numFmt w:val="bullet"/>
      <w:lvlText w:val="◦"/>
      <w:lvlJc w:val="left"/>
      <w:pPr>
        <w:ind w:left="3240" w:hanging="360"/>
      </w:pPr>
      <w:rPr>
        <w:rFonts w:ascii="OpenSymbol" w:eastAsia="OpenSymbol" w:hAnsi="OpenSymbol" w:cs="OpenSymbol"/>
        <w:sz w:val="32"/>
        <w:szCs w:val="32"/>
      </w:rPr>
    </w:lvl>
    <w:lvl w:ilvl="8">
      <w:numFmt w:val="bullet"/>
      <w:lvlText w:val="▪"/>
      <w:lvlJc w:val="left"/>
      <w:pPr>
        <w:ind w:left="3600" w:hanging="360"/>
      </w:pPr>
      <w:rPr>
        <w:rFonts w:ascii="OpenSymbol" w:eastAsia="OpenSymbol" w:hAnsi="OpenSymbol" w:cs="OpenSymbol"/>
        <w:sz w:val="32"/>
        <w:szCs w:val="32"/>
      </w:rPr>
    </w:lvl>
  </w:abstractNum>
  <w:abstractNum w:abstractNumId="10" w15:restartNumberingAfterBreak="0">
    <w:nsid w:val="683F01FD"/>
    <w:multiLevelType w:val="multilevel"/>
    <w:tmpl w:val="DF509EB6"/>
    <w:lvl w:ilvl="0">
      <w:start w:val="1"/>
      <w:numFmt w:val="decimal"/>
      <w:lvlText w:val="%1."/>
      <w:lvlJc w:val="left"/>
      <w:pPr>
        <w:ind w:left="686" w:hanging="323"/>
      </w:pPr>
    </w:lvl>
    <w:lvl w:ilvl="1">
      <w:start w:val="1"/>
      <w:numFmt w:val="decimal"/>
      <w:lvlText w:val="%2."/>
      <w:lvlJc w:val="left"/>
      <w:pPr>
        <w:ind w:left="1653" w:hanging="360"/>
      </w:pPr>
    </w:lvl>
    <w:lvl w:ilvl="2">
      <w:start w:val="1"/>
      <w:numFmt w:val="decimal"/>
      <w:lvlText w:val="%3."/>
      <w:lvlJc w:val="left"/>
      <w:pPr>
        <w:ind w:left="2013" w:hanging="360"/>
      </w:pPr>
    </w:lvl>
    <w:lvl w:ilvl="3">
      <w:start w:val="1"/>
      <w:numFmt w:val="decimal"/>
      <w:lvlText w:val="%4."/>
      <w:lvlJc w:val="left"/>
      <w:pPr>
        <w:ind w:left="2373" w:hanging="360"/>
      </w:pPr>
    </w:lvl>
    <w:lvl w:ilvl="4">
      <w:start w:val="1"/>
      <w:numFmt w:val="decimal"/>
      <w:lvlText w:val="%5."/>
      <w:lvlJc w:val="left"/>
      <w:pPr>
        <w:ind w:left="2733" w:hanging="360"/>
      </w:pPr>
    </w:lvl>
    <w:lvl w:ilvl="5">
      <w:start w:val="1"/>
      <w:numFmt w:val="decimal"/>
      <w:lvlText w:val="%6."/>
      <w:lvlJc w:val="left"/>
      <w:pPr>
        <w:ind w:left="3093" w:hanging="360"/>
      </w:pPr>
    </w:lvl>
    <w:lvl w:ilvl="6">
      <w:start w:val="1"/>
      <w:numFmt w:val="decimal"/>
      <w:lvlText w:val="%7."/>
      <w:lvlJc w:val="left"/>
      <w:pPr>
        <w:ind w:left="3453" w:hanging="360"/>
      </w:pPr>
    </w:lvl>
    <w:lvl w:ilvl="7">
      <w:start w:val="1"/>
      <w:numFmt w:val="decimal"/>
      <w:lvlText w:val="%8."/>
      <w:lvlJc w:val="left"/>
      <w:pPr>
        <w:ind w:left="3813" w:hanging="360"/>
      </w:pPr>
    </w:lvl>
    <w:lvl w:ilvl="8">
      <w:start w:val="1"/>
      <w:numFmt w:val="decimal"/>
      <w:lvlText w:val="%9."/>
      <w:lvlJc w:val="left"/>
      <w:pPr>
        <w:ind w:left="4173" w:hanging="360"/>
      </w:pPr>
    </w:lvl>
  </w:abstractNum>
  <w:abstractNum w:abstractNumId="11" w15:restartNumberingAfterBreak="0">
    <w:nsid w:val="766D7BC2"/>
    <w:multiLevelType w:val="multilevel"/>
    <w:tmpl w:val="275A3144"/>
    <w:lvl w:ilvl="0">
      <w:numFmt w:val="bullet"/>
      <w:lvlText w:val="•"/>
      <w:lvlJc w:val="left"/>
      <w:pPr>
        <w:ind w:left="363" w:hanging="363"/>
      </w:pPr>
      <w:rPr>
        <w:rFonts w:ascii="OpenSymbol" w:eastAsia="OpenSymbol" w:hAnsi="OpenSymbol" w:cs="OpenSymbol"/>
        <w:sz w:val="32"/>
        <w:szCs w:val="32"/>
      </w:rPr>
    </w:lvl>
    <w:lvl w:ilvl="1">
      <w:numFmt w:val="bullet"/>
      <w:lvlText w:val="◦"/>
      <w:lvlJc w:val="left"/>
      <w:pPr>
        <w:ind w:left="1080" w:hanging="360"/>
      </w:pPr>
      <w:rPr>
        <w:rFonts w:ascii="OpenSymbol" w:eastAsia="OpenSymbol" w:hAnsi="OpenSymbol" w:cs="OpenSymbol"/>
        <w:sz w:val="32"/>
        <w:szCs w:val="32"/>
      </w:rPr>
    </w:lvl>
    <w:lvl w:ilvl="2">
      <w:numFmt w:val="bullet"/>
      <w:lvlText w:val="▪"/>
      <w:lvlJc w:val="left"/>
      <w:pPr>
        <w:ind w:left="1440" w:hanging="360"/>
      </w:pPr>
      <w:rPr>
        <w:rFonts w:ascii="OpenSymbol" w:eastAsia="OpenSymbol" w:hAnsi="OpenSymbol" w:cs="OpenSymbol"/>
        <w:sz w:val="32"/>
        <w:szCs w:val="32"/>
      </w:rPr>
    </w:lvl>
    <w:lvl w:ilvl="3">
      <w:numFmt w:val="bullet"/>
      <w:lvlText w:val="•"/>
      <w:lvlJc w:val="left"/>
      <w:pPr>
        <w:ind w:left="1800" w:hanging="360"/>
      </w:pPr>
      <w:rPr>
        <w:rFonts w:ascii="OpenSymbol" w:eastAsia="OpenSymbol" w:hAnsi="OpenSymbol" w:cs="OpenSymbol"/>
        <w:sz w:val="32"/>
        <w:szCs w:val="32"/>
      </w:rPr>
    </w:lvl>
    <w:lvl w:ilvl="4">
      <w:numFmt w:val="bullet"/>
      <w:lvlText w:val="◦"/>
      <w:lvlJc w:val="left"/>
      <w:pPr>
        <w:ind w:left="2160" w:hanging="360"/>
      </w:pPr>
      <w:rPr>
        <w:rFonts w:ascii="OpenSymbol" w:eastAsia="OpenSymbol" w:hAnsi="OpenSymbol" w:cs="OpenSymbol"/>
        <w:sz w:val="32"/>
        <w:szCs w:val="32"/>
      </w:rPr>
    </w:lvl>
    <w:lvl w:ilvl="5">
      <w:numFmt w:val="bullet"/>
      <w:lvlText w:val="▪"/>
      <w:lvlJc w:val="left"/>
      <w:pPr>
        <w:ind w:left="2520" w:hanging="360"/>
      </w:pPr>
      <w:rPr>
        <w:rFonts w:ascii="OpenSymbol" w:eastAsia="OpenSymbol" w:hAnsi="OpenSymbol" w:cs="OpenSymbol"/>
        <w:sz w:val="32"/>
        <w:szCs w:val="32"/>
      </w:rPr>
    </w:lvl>
    <w:lvl w:ilvl="6">
      <w:numFmt w:val="bullet"/>
      <w:lvlText w:val="•"/>
      <w:lvlJc w:val="left"/>
      <w:pPr>
        <w:ind w:left="2880" w:hanging="360"/>
      </w:pPr>
      <w:rPr>
        <w:rFonts w:ascii="OpenSymbol" w:eastAsia="OpenSymbol" w:hAnsi="OpenSymbol" w:cs="OpenSymbol"/>
        <w:sz w:val="32"/>
        <w:szCs w:val="32"/>
      </w:rPr>
    </w:lvl>
    <w:lvl w:ilvl="7">
      <w:numFmt w:val="bullet"/>
      <w:lvlText w:val="◦"/>
      <w:lvlJc w:val="left"/>
      <w:pPr>
        <w:ind w:left="3240" w:hanging="360"/>
      </w:pPr>
      <w:rPr>
        <w:rFonts w:ascii="OpenSymbol" w:eastAsia="OpenSymbol" w:hAnsi="OpenSymbol" w:cs="OpenSymbol"/>
        <w:sz w:val="32"/>
        <w:szCs w:val="32"/>
      </w:rPr>
    </w:lvl>
    <w:lvl w:ilvl="8">
      <w:numFmt w:val="bullet"/>
      <w:lvlText w:val="▪"/>
      <w:lvlJc w:val="left"/>
      <w:pPr>
        <w:ind w:left="3600" w:hanging="360"/>
      </w:pPr>
      <w:rPr>
        <w:rFonts w:ascii="OpenSymbol" w:eastAsia="OpenSymbol" w:hAnsi="OpenSymbol" w:cs="OpenSymbol"/>
        <w:sz w:val="32"/>
        <w:szCs w:val="32"/>
      </w:rPr>
    </w:lvl>
  </w:abstractNum>
  <w:abstractNum w:abstractNumId="12" w15:restartNumberingAfterBreak="0">
    <w:nsid w:val="7CB62E53"/>
    <w:multiLevelType w:val="multilevel"/>
    <w:tmpl w:val="AAEEF6EA"/>
    <w:lvl w:ilvl="0">
      <w:numFmt w:val="bullet"/>
      <w:lvlText w:val="•"/>
      <w:lvlJc w:val="left"/>
      <w:pPr>
        <w:ind w:left="363" w:hanging="363"/>
      </w:pPr>
      <w:rPr>
        <w:rFonts w:ascii="OpenSymbol" w:eastAsia="OpenSymbol" w:hAnsi="OpenSymbol" w:cs="OpenSymbol"/>
        <w:sz w:val="32"/>
        <w:szCs w:val="32"/>
      </w:rPr>
    </w:lvl>
    <w:lvl w:ilvl="1">
      <w:numFmt w:val="bullet"/>
      <w:lvlText w:val="◦"/>
      <w:lvlJc w:val="left"/>
      <w:pPr>
        <w:ind w:left="1080" w:hanging="360"/>
      </w:pPr>
      <w:rPr>
        <w:rFonts w:ascii="OpenSymbol" w:eastAsia="OpenSymbol" w:hAnsi="OpenSymbol" w:cs="OpenSymbol"/>
        <w:sz w:val="32"/>
        <w:szCs w:val="32"/>
      </w:rPr>
    </w:lvl>
    <w:lvl w:ilvl="2">
      <w:numFmt w:val="bullet"/>
      <w:lvlText w:val="▪"/>
      <w:lvlJc w:val="left"/>
      <w:pPr>
        <w:ind w:left="1440" w:hanging="360"/>
      </w:pPr>
      <w:rPr>
        <w:rFonts w:ascii="OpenSymbol" w:eastAsia="OpenSymbol" w:hAnsi="OpenSymbol" w:cs="OpenSymbol"/>
        <w:sz w:val="32"/>
        <w:szCs w:val="32"/>
      </w:rPr>
    </w:lvl>
    <w:lvl w:ilvl="3">
      <w:numFmt w:val="bullet"/>
      <w:lvlText w:val="•"/>
      <w:lvlJc w:val="left"/>
      <w:pPr>
        <w:ind w:left="1800" w:hanging="360"/>
      </w:pPr>
      <w:rPr>
        <w:rFonts w:ascii="OpenSymbol" w:eastAsia="OpenSymbol" w:hAnsi="OpenSymbol" w:cs="OpenSymbol"/>
        <w:sz w:val="32"/>
        <w:szCs w:val="32"/>
      </w:rPr>
    </w:lvl>
    <w:lvl w:ilvl="4">
      <w:numFmt w:val="bullet"/>
      <w:lvlText w:val="◦"/>
      <w:lvlJc w:val="left"/>
      <w:pPr>
        <w:ind w:left="2160" w:hanging="360"/>
      </w:pPr>
      <w:rPr>
        <w:rFonts w:ascii="OpenSymbol" w:eastAsia="OpenSymbol" w:hAnsi="OpenSymbol" w:cs="OpenSymbol"/>
        <w:sz w:val="32"/>
        <w:szCs w:val="32"/>
      </w:rPr>
    </w:lvl>
    <w:lvl w:ilvl="5">
      <w:numFmt w:val="bullet"/>
      <w:lvlText w:val="▪"/>
      <w:lvlJc w:val="left"/>
      <w:pPr>
        <w:ind w:left="2520" w:hanging="360"/>
      </w:pPr>
      <w:rPr>
        <w:rFonts w:ascii="OpenSymbol" w:eastAsia="OpenSymbol" w:hAnsi="OpenSymbol" w:cs="OpenSymbol"/>
        <w:sz w:val="32"/>
        <w:szCs w:val="32"/>
      </w:rPr>
    </w:lvl>
    <w:lvl w:ilvl="6">
      <w:numFmt w:val="bullet"/>
      <w:lvlText w:val="•"/>
      <w:lvlJc w:val="left"/>
      <w:pPr>
        <w:ind w:left="2880" w:hanging="360"/>
      </w:pPr>
      <w:rPr>
        <w:rFonts w:ascii="OpenSymbol" w:eastAsia="OpenSymbol" w:hAnsi="OpenSymbol" w:cs="OpenSymbol"/>
        <w:sz w:val="32"/>
        <w:szCs w:val="32"/>
      </w:rPr>
    </w:lvl>
    <w:lvl w:ilvl="7">
      <w:numFmt w:val="bullet"/>
      <w:lvlText w:val="◦"/>
      <w:lvlJc w:val="left"/>
      <w:pPr>
        <w:ind w:left="3240" w:hanging="360"/>
      </w:pPr>
      <w:rPr>
        <w:rFonts w:ascii="OpenSymbol" w:eastAsia="OpenSymbol" w:hAnsi="OpenSymbol" w:cs="OpenSymbol"/>
        <w:sz w:val="32"/>
        <w:szCs w:val="32"/>
      </w:rPr>
    </w:lvl>
    <w:lvl w:ilvl="8">
      <w:numFmt w:val="bullet"/>
      <w:lvlText w:val="▪"/>
      <w:lvlJc w:val="left"/>
      <w:pPr>
        <w:ind w:left="3600" w:hanging="360"/>
      </w:pPr>
      <w:rPr>
        <w:rFonts w:ascii="OpenSymbol" w:eastAsia="OpenSymbol" w:hAnsi="OpenSymbol" w:cs="OpenSymbol"/>
        <w:sz w:val="32"/>
        <w:szCs w:val="32"/>
      </w:rPr>
    </w:lvl>
  </w:abstractNum>
  <w:num w:numId="1" w16cid:durableId="1984314502">
    <w:abstractNumId w:val="2"/>
  </w:num>
  <w:num w:numId="2" w16cid:durableId="1689453654">
    <w:abstractNumId w:val="3"/>
  </w:num>
  <w:num w:numId="3" w16cid:durableId="844978433">
    <w:abstractNumId w:val="0"/>
  </w:num>
  <w:num w:numId="4" w16cid:durableId="188418338">
    <w:abstractNumId w:val="12"/>
  </w:num>
  <w:num w:numId="5" w16cid:durableId="504050191">
    <w:abstractNumId w:val="10"/>
  </w:num>
  <w:num w:numId="6" w16cid:durableId="1360742802">
    <w:abstractNumId w:val="5"/>
  </w:num>
  <w:num w:numId="7" w16cid:durableId="2132556795">
    <w:abstractNumId w:val="1"/>
  </w:num>
  <w:num w:numId="8" w16cid:durableId="1093018227">
    <w:abstractNumId w:val="6"/>
  </w:num>
  <w:num w:numId="9" w16cid:durableId="681400025">
    <w:abstractNumId w:val="11"/>
  </w:num>
  <w:num w:numId="10" w16cid:durableId="247009342">
    <w:abstractNumId w:val="8"/>
  </w:num>
  <w:num w:numId="11" w16cid:durableId="1612320333">
    <w:abstractNumId w:val="7"/>
  </w:num>
  <w:num w:numId="12" w16cid:durableId="909383959">
    <w:abstractNumId w:val="4"/>
  </w:num>
  <w:num w:numId="13" w16cid:durableId="60785328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5C96"/>
    <w:rsid w:val="001D53AE"/>
    <w:rsid w:val="00287CBF"/>
    <w:rsid w:val="002A318A"/>
    <w:rsid w:val="003C32C2"/>
    <w:rsid w:val="004356B8"/>
    <w:rsid w:val="0048315E"/>
    <w:rsid w:val="005F722A"/>
    <w:rsid w:val="00725D96"/>
    <w:rsid w:val="007563B6"/>
    <w:rsid w:val="00785C96"/>
    <w:rsid w:val="008C3A40"/>
    <w:rsid w:val="009C0CD1"/>
    <w:rsid w:val="00AA2EA2"/>
    <w:rsid w:val="00B12D97"/>
    <w:rsid w:val="00C5395B"/>
    <w:rsid w:val="00C838DD"/>
    <w:rsid w:val="00F9771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2334A"/>
  <w15:docId w15:val="{9938DCA5-DD75-43A4-ACA8-4BA724693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Tahoma"/>
        <w:kern w:val="3"/>
        <w:sz w:val="22"/>
        <w:szCs w:val="22"/>
        <w:lang w:val="en-US" w:eastAsia="en-US" w:bidi="ar-SA"/>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Standard"/>
    <w:next w:val="Textbody"/>
    <w:uiPriority w:val="9"/>
    <w:qFormat/>
    <w:pPr>
      <w:ind w:left="20"/>
      <w:jc w:val="center"/>
      <w:outlineLvl w:val="0"/>
    </w:pPr>
    <w:rPr>
      <w:b/>
      <w:bCs/>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pPr>
    <w:rPr>
      <w:rFonts w:ascii="Arial" w:eastAsia="Arial" w:hAnsi="Arial" w:cs="Arial"/>
      <w:lang w:val="it-IT"/>
    </w:rPr>
  </w:style>
  <w:style w:type="paragraph" w:customStyle="1" w:styleId="Heading">
    <w:name w:val="Heading"/>
    <w:basedOn w:val="Standard"/>
    <w:next w:val="Textbody"/>
    <w:pPr>
      <w:keepNext/>
      <w:spacing w:before="240" w:after="120"/>
    </w:pPr>
    <w:rPr>
      <w:rFonts w:eastAsia="Microsoft YaHei"/>
      <w:sz w:val="28"/>
      <w:szCs w:val="28"/>
    </w:rPr>
  </w:style>
  <w:style w:type="paragraph" w:customStyle="1" w:styleId="Textbody">
    <w:name w:val="Text body"/>
    <w:basedOn w:val="Standard"/>
    <w:rPr>
      <w:sz w:val="24"/>
      <w:szCs w:val="24"/>
    </w:rPr>
  </w:style>
  <w:style w:type="paragraph" w:styleId="Elenco">
    <w:name w:val="List"/>
    <w:basedOn w:val="Textbody"/>
  </w:style>
  <w:style w:type="paragraph" w:styleId="Didascalia">
    <w:name w:val="caption"/>
    <w:basedOn w:val="Standard"/>
    <w:pPr>
      <w:suppressLineNumbers/>
      <w:spacing w:before="120" w:after="120"/>
    </w:pPr>
    <w:rPr>
      <w:i/>
      <w:iCs/>
      <w:sz w:val="24"/>
      <w:szCs w:val="24"/>
    </w:rPr>
  </w:style>
  <w:style w:type="paragraph" w:customStyle="1" w:styleId="Index">
    <w:name w:val="Index"/>
    <w:basedOn w:val="Standard"/>
    <w:pPr>
      <w:suppressLineNumbers/>
    </w:pPr>
  </w:style>
  <w:style w:type="paragraph" w:styleId="Paragrafoelenco">
    <w:name w:val="List Paragraph"/>
    <w:basedOn w:val="Standard"/>
    <w:pPr>
      <w:ind w:left="2010" w:right="210" w:hanging="360"/>
      <w:jc w:val="both"/>
    </w:pPr>
  </w:style>
  <w:style w:type="paragraph" w:customStyle="1" w:styleId="TableParagraph">
    <w:name w:val="Table Paragraph"/>
    <w:basedOn w:val="Standard"/>
    <w:pPr>
      <w:ind w:left="107"/>
    </w:pPr>
  </w:style>
  <w:style w:type="paragraph" w:styleId="Intestazione">
    <w:name w:val="header"/>
    <w:basedOn w:val="Standard"/>
    <w:pPr>
      <w:suppressLineNumbers/>
      <w:tabs>
        <w:tab w:val="center" w:pos="4819"/>
        <w:tab w:val="right" w:pos="9638"/>
      </w:tabs>
    </w:pPr>
  </w:style>
  <w:style w:type="paragraph" w:styleId="Pidipagina">
    <w:name w:val="footer"/>
    <w:basedOn w:val="Standard"/>
    <w:pPr>
      <w:suppressLineNumbers/>
      <w:tabs>
        <w:tab w:val="center" w:pos="4819"/>
        <w:tab w:val="right" w:pos="9638"/>
      </w:tabs>
    </w:pPr>
  </w:style>
  <w:style w:type="character" w:customStyle="1" w:styleId="ListLabel1">
    <w:name w:val="ListLabel 1"/>
    <w:rPr>
      <w:rFonts w:eastAsia="Times New Roman" w:cs="Times New Roman"/>
      <w:spacing w:val="-4"/>
      <w:w w:val="99"/>
      <w:sz w:val="24"/>
      <w:szCs w:val="24"/>
      <w:lang w:val="it-IT" w:eastAsia="en-US" w:bidi="ar-SA"/>
    </w:rPr>
  </w:style>
  <w:style w:type="character" w:customStyle="1" w:styleId="ListLabel2">
    <w:name w:val="ListLabel 2"/>
    <w:rPr>
      <w:lang w:val="it-IT" w:eastAsia="en-US" w:bidi="ar-SA"/>
    </w:rPr>
  </w:style>
  <w:style w:type="character" w:customStyle="1" w:styleId="ListLabel3">
    <w:name w:val="ListLabel 3"/>
    <w:rPr>
      <w:rFonts w:eastAsia="Arial" w:cs="Arial"/>
      <w:spacing w:val="-32"/>
      <w:w w:val="99"/>
      <w:sz w:val="24"/>
      <w:szCs w:val="24"/>
      <w:lang w:val="it-IT" w:eastAsia="en-US" w:bidi="ar-SA"/>
    </w:rPr>
  </w:style>
  <w:style w:type="character" w:customStyle="1" w:styleId="ListLabel4">
    <w:name w:val="ListLabel 4"/>
    <w:rPr>
      <w:rFonts w:eastAsia="Arial" w:cs="Arial"/>
      <w:spacing w:val="-24"/>
      <w:w w:val="99"/>
      <w:sz w:val="24"/>
      <w:szCs w:val="24"/>
      <w:lang w:val="it-IT" w:eastAsia="en-US" w:bidi="ar-SA"/>
    </w:rPr>
  </w:style>
  <w:style w:type="character" w:customStyle="1" w:styleId="ListLabel5">
    <w:name w:val="ListLabel 5"/>
    <w:rPr>
      <w:rFonts w:eastAsia="Arial" w:cs="Arial"/>
      <w:w w:val="99"/>
      <w:sz w:val="24"/>
      <w:szCs w:val="24"/>
      <w:lang w:val="it-IT" w:eastAsia="en-US" w:bidi="ar-SA"/>
    </w:rPr>
  </w:style>
  <w:style w:type="character" w:customStyle="1" w:styleId="ListLabel6">
    <w:name w:val="ListLabel 6"/>
    <w:rPr>
      <w:rFonts w:eastAsia="Symbol" w:cs="Symbol"/>
      <w:w w:val="100"/>
      <w:sz w:val="24"/>
      <w:szCs w:val="24"/>
      <w:lang w:val="it-IT" w:eastAsia="en-US" w:bidi="ar-SA"/>
    </w:rPr>
  </w:style>
  <w:style w:type="character" w:customStyle="1" w:styleId="Internetlink">
    <w:name w:val="Internet link"/>
    <w:rPr>
      <w:color w:val="000080"/>
      <w:u w:val="single"/>
    </w:rPr>
  </w:style>
  <w:style w:type="character" w:customStyle="1" w:styleId="BulletSymbols">
    <w:name w:val="Bullet Symbols"/>
    <w:rPr>
      <w:rFonts w:ascii="OpenSymbol" w:eastAsia="OpenSymbol" w:hAnsi="OpenSymbol" w:cs="OpenSymbol"/>
      <w:sz w:val="32"/>
      <w:szCs w:val="32"/>
    </w:rPr>
  </w:style>
  <w:style w:type="character" w:customStyle="1" w:styleId="NumberingSymbols">
    <w:name w:val="Numbering Symbols"/>
  </w:style>
  <w:style w:type="numbering" w:customStyle="1" w:styleId="WWNum3">
    <w:name w:val="WWNum3"/>
    <w:basedOn w:val="Nessunelenco"/>
    <w:pPr>
      <w:numPr>
        <w:numId w:val="1"/>
      </w:numPr>
    </w:pPr>
  </w:style>
  <w:style w:type="numbering" w:customStyle="1" w:styleId="WWNum2">
    <w:name w:val="WWNum2"/>
    <w:basedOn w:val="Nessunelenco"/>
    <w:pPr>
      <w:numPr>
        <w:numId w:val="2"/>
      </w:numPr>
    </w:pPr>
  </w:style>
  <w:style w:type="numbering" w:customStyle="1" w:styleId="WWNum1">
    <w:name w:val="WWNum1"/>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osettiegatti.eu/info/norme/comunitarie/2014_0024_allegati.pdf" TargetMode="External"/><Relationship Id="rId13" Type="http://schemas.openxmlformats.org/officeDocument/2006/relationships/hyperlink" Target="https://www.bosettiegatti.eu/info/norme/comunitarie/2014_0024_allegati.pdf" TargetMode="External"/><Relationship Id="rId18" Type="http://schemas.openxmlformats.org/officeDocument/2006/relationships/hyperlink" Target="https://www.bosettiegatti.eu/info/norme/comunitarie/2014_0024_allegati.pdf" TargetMode="External"/><Relationship Id="rId26" Type="http://schemas.openxmlformats.org/officeDocument/2006/relationships/hyperlink" Target="https://www.bosettiegatti.eu/info/norme/statali/2023_0036.htm" TargetMode="External"/><Relationship Id="rId3" Type="http://schemas.openxmlformats.org/officeDocument/2006/relationships/settings" Target="settings.xml"/><Relationship Id="rId21" Type="http://schemas.openxmlformats.org/officeDocument/2006/relationships/hyperlink" Target="https://www.bosettiegatti.eu/info/norme/comunitarie/2014_0024_allegati.pdf" TargetMode="External"/><Relationship Id="rId7" Type="http://schemas.openxmlformats.org/officeDocument/2006/relationships/hyperlink" Target="https://www.bosettiegatti.eu/info/norme/comunitarie/2014_0024_allegati.pdf" TargetMode="External"/><Relationship Id="rId12" Type="http://schemas.openxmlformats.org/officeDocument/2006/relationships/hyperlink" Target="https://www.bosettiegatti.eu/info/norme/comunitarie/2014_0024_allegati.pdf" TargetMode="External"/><Relationship Id="rId17" Type="http://schemas.openxmlformats.org/officeDocument/2006/relationships/hyperlink" Target="https://www.bosettiegatti.eu/info/norme/comunitarie/2014_0024_allegati.pdf" TargetMode="External"/><Relationship Id="rId25" Type="http://schemas.openxmlformats.org/officeDocument/2006/relationships/hyperlink" Target="https://www.bosettiegatti.eu/info/norme/comunitarie/2014_0024_allegati.pdf" TargetMode="External"/><Relationship Id="rId2" Type="http://schemas.openxmlformats.org/officeDocument/2006/relationships/styles" Target="styles.xml"/><Relationship Id="rId16" Type="http://schemas.openxmlformats.org/officeDocument/2006/relationships/hyperlink" Target="https://www.bosettiegatti.eu/info/norme/comunitarie/2014_0024_allegati.pdf" TargetMode="External"/><Relationship Id="rId20" Type="http://schemas.openxmlformats.org/officeDocument/2006/relationships/hyperlink" Target="https://www.bosettiegatti.eu/info/norme/comunitarie/2014_0024_allegati.pdf"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osettiegatti.eu/info/norme/comunitarie/2014_0024_allegati.pdf" TargetMode="External"/><Relationship Id="rId24" Type="http://schemas.openxmlformats.org/officeDocument/2006/relationships/hyperlink" Target="https://www.bosettiegatti.eu/info/norme/comunitarie/2014_0024_allegati.pdf"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bosettiegatti.eu/info/norme/comunitarie/2014_0024_allegati.pdf" TargetMode="External"/><Relationship Id="rId23" Type="http://schemas.openxmlformats.org/officeDocument/2006/relationships/hyperlink" Target="https://www.bosettiegatti.eu/info/norme/comunitarie/2014_0024_allegati.pdf" TargetMode="External"/><Relationship Id="rId28" Type="http://schemas.openxmlformats.org/officeDocument/2006/relationships/hyperlink" Target="https://www.bosettiegatti.eu/info/norme/statali/2023_0036.htm" TargetMode="External"/><Relationship Id="rId10" Type="http://schemas.openxmlformats.org/officeDocument/2006/relationships/hyperlink" Target="https://www.bosettiegatti.eu/info/norme/comunitarie/2014_0024_allegati.pdf" TargetMode="External"/><Relationship Id="rId19" Type="http://schemas.openxmlformats.org/officeDocument/2006/relationships/hyperlink" Target="https://www.bosettiegatti.eu/info/norme/comunitarie/2014_0024_allegati.pdf"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osettiegatti.eu/info/norme/comunitarie/2014_0024_allegati.pdf" TargetMode="External"/><Relationship Id="rId14" Type="http://schemas.openxmlformats.org/officeDocument/2006/relationships/hyperlink" Target="https://www.bosettiegatti.eu/info/norme/comunitarie/2014_0024_allegati.pdf" TargetMode="External"/><Relationship Id="rId22" Type="http://schemas.openxmlformats.org/officeDocument/2006/relationships/hyperlink" Target="https://www.bosettiegatti.eu/info/norme/comunitarie/2014_0024_allegati.pdf" TargetMode="External"/><Relationship Id="rId27" Type="http://schemas.openxmlformats.org/officeDocument/2006/relationships/hyperlink" Target="https://www.bosettiegatti.eu/info/norme/statali/2023_0036.htm" TargetMode="External"/><Relationship Id="rId30"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2152</Words>
  <Characters>12270</Characters>
  <Application>Microsoft Office Word</Application>
  <DocSecurity>0</DocSecurity>
  <Lines>102</Lines>
  <Paragraphs>28</Paragraphs>
  <ScaleCrop>false</ScaleCrop>
  <Company/>
  <LinksUpToDate>false</LinksUpToDate>
  <CharactersWithSpaces>14394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Roberto Girolamo</cp:lastModifiedBy>
  <cp:revision>7</cp:revision>
  <dcterms:created xsi:type="dcterms:W3CDTF">2024-11-28T15:49:00Z</dcterms:created>
  <dcterms:modified xsi:type="dcterms:W3CDTF">2024-12-23T10:37:00Z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